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F60" w:rsidRDefault="00CF4B6F">
      <w:pPr>
        <w:spacing w:line="700" w:lineRule="exact"/>
        <w:jc w:val="center"/>
        <w:rPr>
          <w:rFonts w:ascii="方正小标宋简体" w:eastAsia="方正小标宋简体" w:hAnsi="方正小标宋简体" w:cs="方正小标宋简体"/>
          <w:bCs/>
          <w:color w:val="000000" w:themeColor="text1"/>
          <w:sz w:val="44"/>
          <w:szCs w:val="44"/>
        </w:rPr>
      </w:pPr>
      <w:r>
        <w:rPr>
          <w:rFonts w:ascii="方正小标宋简体" w:eastAsia="方正小标宋简体" w:hAnsi="方正小标宋简体" w:cs="方正小标宋简体" w:hint="eastAsia"/>
          <w:bCs/>
          <w:color w:val="000000" w:themeColor="text1"/>
          <w:sz w:val="44"/>
          <w:szCs w:val="44"/>
        </w:rPr>
        <w:t>北</w:t>
      </w:r>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辛</w:t>
      </w:r>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中</w:t>
      </w:r>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学</w:t>
      </w:r>
    </w:p>
    <w:p w:rsidR="00DD4F60" w:rsidRDefault="00CF4B6F">
      <w:pPr>
        <w:spacing w:line="700" w:lineRule="exact"/>
        <w:jc w:val="center"/>
        <w:rPr>
          <w:rFonts w:ascii="方正小标宋简体" w:eastAsia="方正小标宋简体" w:hAnsi="方正小标宋简体" w:cs="方正小标宋简体"/>
          <w:bCs/>
          <w:color w:val="000000" w:themeColor="text1"/>
          <w:sz w:val="44"/>
          <w:szCs w:val="44"/>
        </w:rPr>
      </w:pPr>
      <w:r>
        <w:rPr>
          <w:rFonts w:ascii="方正小标宋简体" w:eastAsia="方正小标宋简体" w:hAnsi="方正小标宋简体" w:cs="方正小标宋简体" w:hint="eastAsia"/>
          <w:bCs/>
          <w:color w:val="000000" w:themeColor="text1"/>
          <w:sz w:val="44"/>
          <w:szCs w:val="44"/>
        </w:rPr>
        <w:t>教</w:t>
      </w:r>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学</w:t>
      </w:r>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常</w:t>
      </w:r>
      <w:r>
        <w:rPr>
          <w:rFonts w:ascii="方正小标宋简体" w:eastAsia="方正小标宋简体" w:hAnsi="方正小标宋简体" w:cs="方正小标宋简体" w:hint="eastAsia"/>
          <w:bCs/>
          <w:color w:val="000000" w:themeColor="text1"/>
          <w:sz w:val="44"/>
          <w:szCs w:val="44"/>
        </w:rPr>
        <w:t xml:space="preserve"> </w:t>
      </w:r>
      <w:proofErr w:type="gramStart"/>
      <w:r>
        <w:rPr>
          <w:rFonts w:ascii="方正小标宋简体" w:eastAsia="方正小标宋简体" w:hAnsi="方正小标宋简体" w:cs="方正小标宋简体" w:hint="eastAsia"/>
          <w:bCs/>
          <w:color w:val="000000" w:themeColor="text1"/>
          <w:sz w:val="44"/>
          <w:szCs w:val="44"/>
        </w:rPr>
        <w:t>规</w:t>
      </w:r>
      <w:proofErr w:type="gramEnd"/>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管</w:t>
      </w:r>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理</w:t>
      </w:r>
      <w:r>
        <w:rPr>
          <w:rFonts w:ascii="方正小标宋简体" w:eastAsia="方正小标宋简体" w:hAnsi="方正小标宋简体" w:cs="方正小标宋简体" w:hint="eastAsia"/>
          <w:bCs/>
          <w:color w:val="000000" w:themeColor="text1"/>
          <w:sz w:val="44"/>
          <w:szCs w:val="44"/>
        </w:rPr>
        <w:t xml:space="preserve"> </w:t>
      </w:r>
      <w:proofErr w:type="gramStart"/>
      <w:r>
        <w:rPr>
          <w:rFonts w:ascii="方正小标宋简体" w:eastAsia="方正小标宋简体" w:hAnsi="方正小标宋简体" w:cs="方正小标宋简体" w:hint="eastAsia"/>
          <w:bCs/>
          <w:color w:val="000000" w:themeColor="text1"/>
          <w:sz w:val="44"/>
          <w:szCs w:val="44"/>
        </w:rPr>
        <w:t>规</w:t>
      </w:r>
      <w:proofErr w:type="gramEnd"/>
      <w:r>
        <w:rPr>
          <w:rFonts w:ascii="方正小标宋简体" w:eastAsia="方正小标宋简体" w:hAnsi="方正小标宋简体" w:cs="方正小标宋简体" w:hint="eastAsia"/>
          <w:bCs/>
          <w:color w:val="000000" w:themeColor="text1"/>
          <w:sz w:val="44"/>
          <w:szCs w:val="44"/>
        </w:rPr>
        <w:t xml:space="preserve"> </w:t>
      </w:r>
      <w:r>
        <w:rPr>
          <w:rFonts w:ascii="方正小标宋简体" w:eastAsia="方正小标宋简体" w:hAnsi="方正小标宋简体" w:cs="方正小标宋简体" w:hint="eastAsia"/>
          <w:bCs/>
          <w:color w:val="000000" w:themeColor="text1"/>
          <w:sz w:val="44"/>
          <w:szCs w:val="44"/>
        </w:rPr>
        <w:t>定</w:t>
      </w:r>
    </w:p>
    <w:p w:rsidR="00DD4F60" w:rsidRDefault="00DD4F60">
      <w:pPr>
        <w:spacing w:line="480" w:lineRule="exact"/>
        <w:ind w:firstLineChars="200" w:firstLine="560"/>
        <w:rPr>
          <w:rFonts w:ascii="仿宋_GB2312" w:eastAsia="仿宋_GB2312" w:hAnsi="仿宋_GB2312" w:cs="仿宋_GB2312"/>
          <w:color w:val="000000" w:themeColor="text1"/>
          <w:sz w:val="28"/>
          <w:szCs w:val="28"/>
        </w:rPr>
      </w:pP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为深入贯彻落实枣庄、滕州两级市和学区教学工作会议精神，推动我校“自主探究</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互助</w:t>
      </w:r>
      <w:r>
        <w:rPr>
          <w:rFonts w:ascii="仿宋_GB2312" w:eastAsia="仿宋_GB2312" w:hAnsi="仿宋_GB2312" w:cs="仿宋_GB2312" w:hint="eastAsia"/>
          <w:color w:val="000000" w:themeColor="text1"/>
          <w:sz w:val="28"/>
          <w:szCs w:val="28"/>
        </w:rPr>
        <w:t>促</w:t>
      </w:r>
      <w:r>
        <w:rPr>
          <w:rFonts w:ascii="仿宋_GB2312" w:eastAsia="仿宋_GB2312" w:hAnsi="仿宋_GB2312" w:cs="仿宋_GB2312" w:hint="eastAsia"/>
          <w:color w:val="000000" w:themeColor="text1"/>
          <w:sz w:val="28"/>
          <w:szCs w:val="28"/>
        </w:rPr>
        <w:t>学”型课堂教学模式实施，规范“导练循环教学案”的设计和运用，加强教学过程的精细化管理，强化作业教学，提高教学效能，依据《山东省中小学教学常规要求》和滕州市教育局《关于加强初中教学工作的指导意见》、《滕州市教育局关于进一步加强中小学作业教学管理的指导意见》，现对我校教学常规重新规范要求。</w:t>
      </w:r>
    </w:p>
    <w:p w:rsidR="00DD4F60" w:rsidRDefault="00CF4B6F">
      <w:pPr>
        <w:numPr>
          <w:ilvl w:val="0"/>
          <w:numId w:val="1"/>
        </w:num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计划与总结</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．科学制定符合教情、学情的学期教学教研计划。</w:t>
      </w:r>
      <w:proofErr w:type="gramStart"/>
      <w:r>
        <w:rPr>
          <w:rFonts w:ascii="仿宋_GB2312" w:eastAsia="仿宋_GB2312" w:hAnsi="仿宋_GB2312" w:cs="仿宋_GB2312" w:hint="eastAsia"/>
          <w:color w:val="000000" w:themeColor="text1"/>
          <w:sz w:val="28"/>
          <w:szCs w:val="28"/>
        </w:rPr>
        <w:t>依照课标</w:t>
      </w:r>
      <w:proofErr w:type="gramEnd"/>
      <w:r>
        <w:rPr>
          <w:rFonts w:ascii="仿宋_GB2312" w:eastAsia="仿宋_GB2312" w:hAnsi="仿宋_GB2312" w:cs="仿宋_GB2312" w:hint="eastAsia"/>
          <w:color w:val="000000" w:themeColor="text1"/>
          <w:sz w:val="28"/>
          <w:szCs w:val="28"/>
        </w:rPr>
        <w:t>，充分了解教材的编排特点、重点、难点，掌握整体情况，拟定内容详实、措施得力的教学计划。</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．认真做好期中、期末学情及教情的分析和总结，可采取写“我的教育故事”、“教育叙事”、“教育案例”、“教学反思”、“论文报告”等形式。</w:t>
      </w:r>
      <w:r>
        <w:rPr>
          <w:rFonts w:ascii="仿宋_GB2312" w:eastAsia="仿宋_GB2312" w:hAnsi="仿宋_GB2312" w:cs="仿宋_GB2312" w:hint="eastAsia"/>
          <w:color w:val="000000" w:themeColor="text1"/>
          <w:sz w:val="28"/>
          <w:szCs w:val="28"/>
        </w:rPr>
        <w:t xml:space="preserve">       </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对全体教师的计划、总结学校将按照同年级、同学科、不同科室，依照科学性、时效性的原则，每年进行计划、总结各两次检查，每次按</w:t>
      </w:r>
      <w:r>
        <w:rPr>
          <w:rFonts w:ascii="仿宋_GB2312" w:eastAsia="仿宋_GB2312" w:hAnsi="仿宋_GB2312" w:cs="仿宋_GB2312" w:hint="eastAsia"/>
          <w:color w:val="000000" w:themeColor="text1"/>
          <w:sz w:val="28"/>
          <w:szCs w:val="28"/>
        </w:rPr>
        <w:t>1:1</w:t>
      </w:r>
      <w:r>
        <w:rPr>
          <w:rFonts w:ascii="仿宋_GB2312" w:eastAsia="仿宋_GB2312" w:hAnsi="仿宋_GB2312" w:cs="仿宋_GB2312" w:hint="eastAsia"/>
          <w:color w:val="000000" w:themeColor="text1"/>
          <w:sz w:val="28"/>
          <w:szCs w:val="28"/>
        </w:rPr>
        <w:t>的比例分档计分，即</w:t>
      </w:r>
      <w:r>
        <w:rPr>
          <w:rFonts w:ascii="仿宋_GB2312" w:eastAsia="仿宋_GB2312" w:hAnsi="仿宋_GB2312" w:cs="仿宋_GB2312" w:hint="eastAsia"/>
          <w:color w:val="000000" w:themeColor="text1"/>
          <w:sz w:val="28"/>
          <w:szCs w:val="28"/>
        </w:rPr>
        <w:t>A</w:t>
      </w:r>
      <w:r>
        <w:rPr>
          <w:rFonts w:ascii="仿宋_GB2312" w:eastAsia="仿宋_GB2312" w:hAnsi="仿宋_GB2312" w:cs="仿宋_GB2312" w:hint="eastAsia"/>
          <w:color w:val="000000" w:themeColor="text1"/>
          <w:sz w:val="28"/>
          <w:szCs w:val="28"/>
        </w:rPr>
        <w:t>档</w:t>
      </w:r>
      <w:r>
        <w:rPr>
          <w:rFonts w:ascii="仿宋_GB2312" w:eastAsia="仿宋_GB2312" w:hAnsi="仿宋_GB2312" w:cs="仿宋_GB2312" w:hint="eastAsia"/>
          <w:color w:val="000000" w:themeColor="text1"/>
          <w:sz w:val="28"/>
          <w:szCs w:val="28"/>
        </w:rPr>
        <w:t>2.5</w:t>
      </w:r>
      <w:r>
        <w:rPr>
          <w:rFonts w:ascii="仿宋_GB2312" w:eastAsia="仿宋_GB2312" w:hAnsi="仿宋_GB2312" w:cs="仿宋_GB2312" w:hint="eastAsia"/>
          <w:color w:val="000000" w:themeColor="text1"/>
          <w:sz w:val="28"/>
          <w:szCs w:val="28"/>
        </w:rPr>
        <w:t>分，</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档</w:t>
      </w:r>
      <w:r>
        <w:rPr>
          <w:rFonts w:ascii="仿宋_GB2312" w:eastAsia="仿宋_GB2312" w:hAnsi="仿宋_GB2312" w:cs="仿宋_GB2312" w:hint="eastAsia"/>
          <w:color w:val="000000" w:themeColor="text1"/>
          <w:sz w:val="28"/>
          <w:szCs w:val="28"/>
        </w:rPr>
        <w:t>2.25</w:t>
      </w:r>
      <w:r>
        <w:rPr>
          <w:rFonts w:ascii="仿宋_GB2312" w:eastAsia="仿宋_GB2312" w:hAnsi="仿宋_GB2312" w:cs="仿宋_GB2312" w:hint="eastAsia"/>
          <w:color w:val="000000" w:themeColor="text1"/>
          <w:sz w:val="28"/>
          <w:szCs w:val="28"/>
        </w:rPr>
        <w:t>分。不交或不按时上交的计</w:t>
      </w:r>
      <w:r>
        <w:rPr>
          <w:rFonts w:ascii="仿宋_GB2312" w:eastAsia="仿宋_GB2312" w:hAnsi="仿宋_GB2312" w:cs="仿宋_GB2312" w:hint="eastAsia"/>
          <w:color w:val="000000" w:themeColor="text1"/>
          <w:sz w:val="28"/>
          <w:szCs w:val="28"/>
        </w:rPr>
        <w:t>0</w:t>
      </w:r>
      <w:r>
        <w:rPr>
          <w:rFonts w:ascii="仿宋_GB2312" w:eastAsia="仿宋_GB2312" w:hAnsi="仿宋_GB2312" w:cs="仿宋_GB2312" w:hint="eastAsia"/>
          <w:color w:val="000000" w:themeColor="text1"/>
          <w:sz w:val="28"/>
          <w:szCs w:val="28"/>
        </w:rPr>
        <w:t>分。四次检查得分，分别计入教师年度考核。</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二、备课要求</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继续推行“自主探究</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互助</w:t>
      </w:r>
      <w:r>
        <w:rPr>
          <w:rFonts w:ascii="仿宋_GB2312" w:eastAsia="仿宋_GB2312" w:hAnsi="仿宋_GB2312" w:cs="仿宋_GB2312" w:hint="eastAsia"/>
          <w:color w:val="000000" w:themeColor="text1"/>
          <w:sz w:val="28"/>
          <w:szCs w:val="28"/>
        </w:rPr>
        <w:t>促</w:t>
      </w:r>
      <w:r>
        <w:rPr>
          <w:rFonts w:ascii="仿宋_GB2312" w:eastAsia="仿宋_GB2312" w:hAnsi="仿宋_GB2312" w:cs="仿宋_GB2312" w:hint="eastAsia"/>
          <w:color w:val="000000" w:themeColor="text1"/>
          <w:sz w:val="28"/>
          <w:szCs w:val="28"/>
        </w:rPr>
        <w:t>学”型课堂教学模式，深化“导练循环教学案”的实施。“导练循环教学案”的备课流程设计为“集体周备——轮流主备——同组二次备课——完善优化——师生共用——反思提升——电子归档——循环使用”。组建</w:t>
      </w:r>
      <w:proofErr w:type="gramStart"/>
      <w:r>
        <w:rPr>
          <w:rFonts w:ascii="仿宋_GB2312" w:eastAsia="仿宋_GB2312" w:hAnsi="仿宋_GB2312" w:cs="仿宋_GB2312" w:hint="eastAsia"/>
          <w:color w:val="000000" w:themeColor="text1"/>
          <w:sz w:val="28"/>
          <w:szCs w:val="28"/>
        </w:rPr>
        <w:t>校本化</w:t>
      </w:r>
      <w:proofErr w:type="gramEnd"/>
      <w:r>
        <w:rPr>
          <w:rFonts w:ascii="仿宋_GB2312" w:eastAsia="仿宋_GB2312" w:hAnsi="仿宋_GB2312" w:cs="仿宋_GB2312" w:hint="eastAsia"/>
          <w:color w:val="000000" w:themeColor="text1"/>
          <w:sz w:val="28"/>
          <w:szCs w:val="28"/>
        </w:rPr>
        <w:t>的电子教学资源库。备课要充分学习借鉴枣庄市各学科优秀教学资源并结合学科教学实际形成自己的优秀教案。</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具体要求为：</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lastRenderedPageBreak/>
        <w:t>1</w:t>
      </w:r>
      <w:r>
        <w:rPr>
          <w:rFonts w:ascii="仿宋_GB2312" w:eastAsia="仿宋_GB2312" w:hAnsi="仿宋_GB2312" w:cs="仿宋_GB2312" w:hint="eastAsia"/>
          <w:color w:val="000000" w:themeColor="text1"/>
          <w:sz w:val="28"/>
          <w:szCs w:val="28"/>
        </w:rPr>
        <w:t>．继续落实“自主探究</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互助</w:t>
      </w:r>
      <w:r>
        <w:rPr>
          <w:rFonts w:ascii="仿宋_GB2312" w:eastAsia="仿宋_GB2312" w:hAnsi="仿宋_GB2312" w:cs="仿宋_GB2312" w:hint="eastAsia"/>
          <w:color w:val="000000" w:themeColor="text1"/>
          <w:sz w:val="28"/>
          <w:szCs w:val="28"/>
        </w:rPr>
        <w:t>促</w:t>
      </w:r>
      <w:r>
        <w:rPr>
          <w:rFonts w:ascii="仿宋_GB2312" w:eastAsia="仿宋_GB2312" w:hAnsi="仿宋_GB2312" w:cs="仿宋_GB2312" w:hint="eastAsia"/>
          <w:color w:val="000000" w:themeColor="text1"/>
          <w:sz w:val="28"/>
          <w:szCs w:val="28"/>
        </w:rPr>
        <w:t>学”型课堂教学模式，继续实施“导练循环教学案”。</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．继续落实“导练循环教学案”的轮流主备。各学科教研组要在学期初，有教研组长结合本学科教学实际，将备课任务</w:t>
      </w:r>
      <w:proofErr w:type="gramStart"/>
      <w:r>
        <w:rPr>
          <w:rFonts w:ascii="仿宋_GB2312" w:eastAsia="仿宋_GB2312" w:hAnsi="仿宋_GB2312" w:cs="仿宋_GB2312" w:hint="eastAsia"/>
          <w:color w:val="000000" w:themeColor="text1"/>
          <w:sz w:val="28"/>
          <w:szCs w:val="28"/>
        </w:rPr>
        <w:t>按同学</w:t>
      </w:r>
      <w:proofErr w:type="gramEnd"/>
      <w:r>
        <w:rPr>
          <w:rFonts w:ascii="仿宋_GB2312" w:eastAsia="仿宋_GB2312" w:hAnsi="仿宋_GB2312" w:cs="仿宋_GB2312" w:hint="eastAsia"/>
          <w:color w:val="000000" w:themeColor="text1"/>
          <w:sz w:val="28"/>
          <w:szCs w:val="28"/>
        </w:rPr>
        <w:t>科全体教师</w:t>
      </w:r>
      <w:r>
        <w:rPr>
          <w:rFonts w:ascii="仿宋_GB2312" w:eastAsia="仿宋_GB2312" w:hAnsi="仿宋_GB2312" w:cs="仿宋_GB2312" w:hint="eastAsia"/>
          <w:color w:val="000000" w:themeColor="text1"/>
          <w:sz w:val="28"/>
          <w:szCs w:val="28"/>
        </w:rPr>
        <w:t>人数把轮流主</w:t>
      </w:r>
      <w:proofErr w:type="gramStart"/>
      <w:r>
        <w:rPr>
          <w:rFonts w:ascii="仿宋_GB2312" w:eastAsia="仿宋_GB2312" w:hAnsi="仿宋_GB2312" w:cs="仿宋_GB2312" w:hint="eastAsia"/>
          <w:color w:val="000000" w:themeColor="text1"/>
          <w:sz w:val="28"/>
          <w:szCs w:val="28"/>
        </w:rPr>
        <w:t>备任务</w:t>
      </w:r>
      <w:proofErr w:type="gramEnd"/>
      <w:r>
        <w:rPr>
          <w:rFonts w:ascii="仿宋_GB2312" w:eastAsia="仿宋_GB2312" w:hAnsi="仿宋_GB2312" w:cs="仿宋_GB2312" w:hint="eastAsia"/>
          <w:color w:val="000000" w:themeColor="text1"/>
          <w:sz w:val="28"/>
          <w:szCs w:val="28"/>
        </w:rPr>
        <w:t>分到各位教师。</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．全体教师都要使用好“导学案”备课簿。承担主</w:t>
      </w:r>
      <w:proofErr w:type="gramStart"/>
      <w:r>
        <w:rPr>
          <w:rFonts w:ascii="仿宋_GB2312" w:eastAsia="仿宋_GB2312" w:hAnsi="仿宋_GB2312" w:cs="仿宋_GB2312" w:hint="eastAsia"/>
          <w:color w:val="000000" w:themeColor="text1"/>
          <w:sz w:val="28"/>
          <w:szCs w:val="28"/>
        </w:rPr>
        <w:t>备任务</w:t>
      </w:r>
      <w:proofErr w:type="gramEnd"/>
      <w:r>
        <w:rPr>
          <w:rFonts w:ascii="仿宋_GB2312" w:eastAsia="仿宋_GB2312" w:hAnsi="仿宋_GB2312" w:cs="仿宋_GB2312" w:hint="eastAsia"/>
          <w:color w:val="000000" w:themeColor="text1"/>
          <w:sz w:val="28"/>
          <w:szCs w:val="28"/>
        </w:rPr>
        <w:t>的教师，必须在一周前把所负责的主备课时“导学案”按要求备出，及时传给同组其他教师，进行二次备课。二次备课后经</w:t>
      </w:r>
      <w:proofErr w:type="gramStart"/>
      <w:r>
        <w:rPr>
          <w:rFonts w:ascii="仿宋_GB2312" w:eastAsia="仿宋_GB2312" w:hAnsi="仿宋_GB2312" w:cs="仿宋_GB2312" w:hint="eastAsia"/>
          <w:color w:val="000000" w:themeColor="text1"/>
          <w:sz w:val="28"/>
          <w:szCs w:val="28"/>
        </w:rPr>
        <w:t>主备人优化</w:t>
      </w:r>
      <w:proofErr w:type="gramEnd"/>
      <w:r>
        <w:rPr>
          <w:rFonts w:ascii="仿宋_GB2312" w:eastAsia="仿宋_GB2312" w:hAnsi="仿宋_GB2312" w:cs="仿宋_GB2312" w:hint="eastAsia"/>
          <w:color w:val="000000" w:themeColor="text1"/>
          <w:sz w:val="28"/>
          <w:szCs w:val="28"/>
        </w:rPr>
        <w:t>后印发，在教学中师生共用。</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．同学科组全体教师，对个人非主备的课时“导学案”，均应在</w:t>
      </w:r>
      <w:proofErr w:type="gramStart"/>
      <w:r>
        <w:rPr>
          <w:rFonts w:ascii="仿宋_GB2312" w:eastAsia="仿宋_GB2312" w:hAnsi="仿宋_GB2312" w:cs="仿宋_GB2312" w:hint="eastAsia"/>
          <w:color w:val="000000" w:themeColor="text1"/>
          <w:sz w:val="28"/>
          <w:szCs w:val="28"/>
        </w:rPr>
        <w:t>主备人课时</w:t>
      </w:r>
      <w:proofErr w:type="gramEnd"/>
      <w:r>
        <w:rPr>
          <w:rFonts w:ascii="仿宋_GB2312" w:eastAsia="仿宋_GB2312" w:hAnsi="仿宋_GB2312" w:cs="仿宋_GB2312" w:hint="eastAsia"/>
          <w:color w:val="000000" w:themeColor="text1"/>
          <w:sz w:val="28"/>
          <w:szCs w:val="28"/>
        </w:rPr>
        <w:t>“导学案”出台后针对这一课时在备课簿上写出简案。这一过程也是老师们熟悉课时知识的过程，更为非主</w:t>
      </w:r>
      <w:proofErr w:type="gramStart"/>
      <w:r>
        <w:rPr>
          <w:rFonts w:ascii="仿宋_GB2312" w:eastAsia="仿宋_GB2312" w:hAnsi="仿宋_GB2312" w:cs="仿宋_GB2312" w:hint="eastAsia"/>
          <w:color w:val="000000" w:themeColor="text1"/>
          <w:sz w:val="28"/>
          <w:szCs w:val="28"/>
        </w:rPr>
        <w:t>备教师</w:t>
      </w:r>
      <w:proofErr w:type="gramEnd"/>
      <w:r>
        <w:rPr>
          <w:rFonts w:ascii="仿宋_GB2312" w:eastAsia="仿宋_GB2312" w:hAnsi="仿宋_GB2312" w:cs="仿宋_GB2312" w:hint="eastAsia"/>
          <w:color w:val="000000" w:themeColor="text1"/>
          <w:sz w:val="28"/>
          <w:szCs w:val="28"/>
        </w:rPr>
        <w:t>对</w:t>
      </w:r>
      <w:proofErr w:type="gramStart"/>
      <w:r>
        <w:rPr>
          <w:rFonts w:ascii="仿宋_GB2312" w:eastAsia="仿宋_GB2312" w:hAnsi="仿宋_GB2312" w:cs="仿宋_GB2312" w:hint="eastAsia"/>
          <w:color w:val="000000" w:themeColor="text1"/>
          <w:sz w:val="28"/>
          <w:szCs w:val="28"/>
        </w:rPr>
        <w:t>主备人的</w:t>
      </w:r>
      <w:proofErr w:type="gramEnd"/>
      <w:r>
        <w:rPr>
          <w:rFonts w:ascii="仿宋_GB2312" w:eastAsia="仿宋_GB2312" w:hAnsi="仿宋_GB2312" w:cs="仿宋_GB2312" w:hint="eastAsia"/>
          <w:color w:val="000000" w:themeColor="text1"/>
          <w:sz w:val="28"/>
          <w:szCs w:val="28"/>
        </w:rPr>
        <w:t>“导学案”进行二次备课提供灵感、意见和建议。</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5</w:t>
      </w:r>
      <w:r>
        <w:rPr>
          <w:rFonts w:ascii="仿宋_GB2312" w:eastAsia="仿宋_GB2312" w:hAnsi="仿宋_GB2312" w:cs="仿宋_GB2312" w:hint="eastAsia"/>
          <w:color w:val="000000" w:themeColor="text1"/>
          <w:sz w:val="28"/>
          <w:szCs w:val="28"/>
        </w:rPr>
        <w:t>．教研</w:t>
      </w:r>
      <w:proofErr w:type="gramStart"/>
      <w:r>
        <w:rPr>
          <w:rFonts w:ascii="仿宋_GB2312" w:eastAsia="仿宋_GB2312" w:hAnsi="仿宋_GB2312" w:cs="仿宋_GB2312" w:hint="eastAsia"/>
          <w:color w:val="000000" w:themeColor="text1"/>
          <w:sz w:val="28"/>
          <w:szCs w:val="28"/>
        </w:rPr>
        <w:t>活动以级部</w:t>
      </w:r>
      <w:proofErr w:type="gramEnd"/>
      <w:r>
        <w:rPr>
          <w:rFonts w:ascii="仿宋_GB2312" w:eastAsia="仿宋_GB2312" w:hAnsi="仿宋_GB2312" w:cs="仿宋_GB2312" w:hint="eastAsia"/>
          <w:color w:val="000000" w:themeColor="text1"/>
          <w:sz w:val="28"/>
          <w:szCs w:val="28"/>
        </w:rPr>
        <w:t>学科组为单位进行，应将理论学习、听课研讨与集体备课有机结合起来，充分发挥名师、能手、骨干教师的示范带动作用，听课研讨采取“讲课—说课—评课”一条龙的形式进行。高度重视集体备课工作，重在落实集体备课中的主备教案的研讨并形成二次备课。教研活动，教研组长是第一责任人，要提前做好备课，上交教导处审核，内容包括时间、地点、主持人、主讲人、主题、程序等。各学科组每周都要进行一次教研集中活动，每次活动时间一般不少于</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课时。</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6</w:t>
      </w:r>
      <w:r>
        <w:rPr>
          <w:rFonts w:ascii="仿宋_GB2312" w:eastAsia="仿宋_GB2312" w:hAnsi="仿宋_GB2312" w:cs="仿宋_GB2312" w:hint="eastAsia"/>
          <w:color w:val="000000" w:themeColor="text1"/>
          <w:sz w:val="28"/>
          <w:szCs w:val="28"/>
        </w:rPr>
        <w:t>．针对每节“导练循环教学案”的备课要切实做到“六备”即备课标，备教材，备学生，</w:t>
      </w:r>
      <w:r>
        <w:rPr>
          <w:rFonts w:ascii="仿宋_GB2312" w:eastAsia="仿宋_GB2312" w:hAnsi="仿宋_GB2312" w:cs="仿宋_GB2312" w:hint="eastAsia"/>
          <w:color w:val="000000" w:themeColor="text1"/>
          <w:sz w:val="28"/>
          <w:szCs w:val="28"/>
        </w:rPr>
        <w:t>备教法，备学法，</w:t>
      </w:r>
      <w:proofErr w:type="gramStart"/>
      <w:r>
        <w:rPr>
          <w:rFonts w:ascii="仿宋_GB2312" w:eastAsia="仿宋_GB2312" w:hAnsi="仿宋_GB2312" w:cs="仿宋_GB2312" w:hint="eastAsia"/>
          <w:color w:val="000000" w:themeColor="text1"/>
          <w:sz w:val="28"/>
          <w:szCs w:val="28"/>
        </w:rPr>
        <w:t>备训练</w:t>
      </w:r>
      <w:proofErr w:type="gramEnd"/>
      <w:r>
        <w:rPr>
          <w:rFonts w:ascii="仿宋_GB2312" w:eastAsia="仿宋_GB2312" w:hAnsi="仿宋_GB2312" w:cs="仿宋_GB2312" w:hint="eastAsia"/>
          <w:color w:val="000000" w:themeColor="text1"/>
          <w:sz w:val="28"/>
          <w:szCs w:val="28"/>
        </w:rPr>
        <w:t>测试题及作业。</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7</w:t>
      </w:r>
      <w:r>
        <w:rPr>
          <w:rFonts w:ascii="仿宋_GB2312" w:eastAsia="仿宋_GB2312" w:hAnsi="仿宋_GB2312" w:cs="仿宋_GB2312" w:hint="eastAsia"/>
          <w:color w:val="000000" w:themeColor="text1"/>
          <w:sz w:val="28"/>
          <w:szCs w:val="28"/>
        </w:rPr>
        <w:t>．切实注重“导学案”各环节的完善。要求：新授课必须按照“感悟导入——自主探究——互助竞学——达标训练——拓展提升”五个基本环节备课，对五个环节内涵把握要到位，备课内容要充分，不能流于形式。</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8</w:t>
      </w:r>
      <w:r>
        <w:rPr>
          <w:rFonts w:ascii="仿宋_GB2312" w:eastAsia="仿宋_GB2312" w:hAnsi="仿宋_GB2312" w:cs="仿宋_GB2312" w:hint="eastAsia"/>
          <w:color w:val="000000" w:themeColor="text1"/>
          <w:sz w:val="28"/>
          <w:szCs w:val="28"/>
        </w:rPr>
        <w:t>．继续</w:t>
      </w:r>
      <w:proofErr w:type="gramStart"/>
      <w:r>
        <w:rPr>
          <w:rFonts w:ascii="仿宋_GB2312" w:eastAsia="仿宋_GB2312" w:hAnsi="仿宋_GB2312" w:cs="仿宋_GB2312" w:hint="eastAsia"/>
          <w:color w:val="000000" w:themeColor="text1"/>
          <w:sz w:val="28"/>
          <w:szCs w:val="28"/>
        </w:rPr>
        <w:t>落实超周备课</w:t>
      </w:r>
      <w:proofErr w:type="gramEnd"/>
      <w:r>
        <w:rPr>
          <w:rFonts w:ascii="仿宋_GB2312" w:eastAsia="仿宋_GB2312" w:hAnsi="仿宋_GB2312" w:cs="仿宋_GB2312" w:hint="eastAsia"/>
          <w:color w:val="000000" w:themeColor="text1"/>
          <w:sz w:val="28"/>
          <w:szCs w:val="28"/>
        </w:rPr>
        <w:t>。无论主备人，还是同科其他教师，必须做到</w:t>
      </w:r>
      <w:proofErr w:type="gramStart"/>
      <w:r>
        <w:rPr>
          <w:rFonts w:ascii="仿宋_GB2312" w:eastAsia="仿宋_GB2312" w:hAnsi="仿宋_GB2312" w:cs="仿宋_GB2312" w:hint="eastAsia"/>
          <w:color w:val="000000" w:themeColor="text1"/>
          <w:sz w:val="28"/>
          <w:szCs w:val="28"/>
        </w:rPr>
        <w:t>超</w:t>
      </w:r>
      <w:r>
        <w:rPr>
          <w:rFonts w:ascii="仿宋_GB2312" w:eastAsia="仿宋_GB2312" w:hAnsi="仿宋_GB2312" w:cs="仿宋_GB2312" w:hint="eastAsia"/>
          <w:color w:val="000000" w:themeColor="text1"/>
          <w:sz w:val="28"/>
          <w:szCs w:val="28"/>
        </w:rPr>
        <w:lastRenderedPageBreak/>
        <w:t>周完成</w:t>
      </w:r>
      <w:proofErr w:type="gramEnd"/>
      <w:r>
        <w:rPr>
          <w:rFonts w:ascii="仿宋_GB2312" w:eastAsia="仿宋_GB2312" w:hAnsi="仿宋_GB2312" w:cs="仿宋_GB2312" w:hint="eastAsia"/>
          <w:color w:val="000000" w:themeColor="text1"/>
          <w:sz w:val="28"/>
          <w:szCs w:val="28"/>
        </w:rPr>
        <w:t>备课，确保不因个人慵懒影响本学科组“导练循环教学案”的生成。</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9</w:t>
      </w:r>
      <w:r>
        <w:rPr>
          <w:rFonts w:ascii="仿宋_GB2312" w:eastAsia="仿宋_GB2312" w:hAnsi="仿宋_GB2312" w:cs="仿宋_GB2312" w:hint="eastAsia"/>
          <w:color w:val="000000" w:themeColor="text1"/>
          <w:sz w:val="28"/>
          <w:szCs w:val="28"/>
        </w:rPr>
        <w:t>．所有教师不得在备课簿上</w:t>
      </w:r>
      <w:proofErr w:type="gramStart"/>
      <w:r>
        <w:rPr>
          <w:rFonts w:ascii="仿宋_GB2312" w:eastAsia="仿宋_GB2312" w:hAnsi="仿宋_GB2312" w:cs="仿宋_GB2312" w:hint="eastAsia"/>
          <w:color w:val="000000" w:themeColor="text1"/>
          <w:sz w:val="28"/>
          <w:szCs w:val="28"/>
        </w:rPr>
        <w:t>黏</w:t>
      </w:r>
      <w:proofErr w:type="gramEnd"/>
      <w:r>
        <w:rPr>
          <w:rFonts w:ascii="仿宋_GB2312" w:eastAsia="仿宋_GB2312" w:hAnsi="仿宋_GB2312" w:cs="仿宋_GB2312" w:hint="eastAsia"/>
          <w:color w:val="000000" w:themeColor="text1"/>
          <w:sz w:val="28"/>
          <w:szCs w:val="28"/>
        </w:rPr>
        <w:t>贴教案。每位教师的备课簿上应有除个人主备课时外的所有课时教案。同学科组每位教师把个人主备的教案、其他教师主备的教案按课时顺序</w:t>
      </w:r>
      <w:r>
        <w:rPr>
          <w:rFonts w:ascii="仿宋_GB2312" w:eastAsia="仿宋_GB2312" w:hAnsi="仿宋_GB2312" w:cs="仿宋_GB2312" w:hint="eastAsia"/>
          <w:color w:val="000000" w:themeColor="text1"/>
          <w:sz w:val="28"/>
          <w:szCs w:val="28"/>
        </w:rPr>
        <w:t>装订成册，连同导</w:t>
      </w:r>
      <w:proofErr w:type="gramStart"/>
      <w:r>
        <w:rPr>
          <w:rFonts w:ascii="仿宋_GB2312" w:eastAsia="仿宋_GB2312" w:hAnsi="仿宋_GB2312" w:cs="仿宋_GB2312" w:hint="eastAsia"/>
          <w:color w:val="000000" w:themeColor="text1"/>
          <w:sz w:val="28"/>
          <w:szCs w:val="28"/>
        </w:rPr>
        <w:t>学案簿</w:t>
      </w:r>
      <w:proofErr w:type="gramEnd"/>
      <w:r>
        <w:rPr>
          <w:rFonts w:ascii="仿宋_GB2312" w:eastAsia="仿宋_GB2312" w:hAnsi="仿宋_GB2312" w:cs="仿宋_GB2312" w:hint="eastAsia"/>
          <w:color w:val="000000" w:themeColor="text1"/>
          <w:sz w:val="28"/>
          <w:szCs w:val="28"/>
        </w:rPr>
        <w:t>定时接受学校、级部常规检查。</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10</w:t>
      </w:r>
      <w:r>
        <w:rPr>
          <w:rFonts w:ascii="仿宋_GB2312" w:eastAsia="仿宋_GB2312" w:hAnsi="仿宋_GB2312" w:cs="仿宋_GB2312" w:hint="eastAsia"/>
          <w:color w:val="000000" w:themeColor="text1"/>
          <w:sz w:val="28"/>
          <w:szCs w:val="28"/>
        </w:rPr>
        <w:t>．注重课后教学反思的书写。反思应包括成功的地方，需要改进的地方，今后的教学设想等方面。严禁不备课上课，备课不充分上课，不带教案上课等现象，特别是非</w:t>
      </w:r>
      <w:proofErr w:type="gramStart"/>
      <w:r>
        <w:rPr>
          <w:rFonts w:ascii="仿宋_GB2312" w:eastAsia="仿宋_GB2312" w:hAnsi="仿宋_GB2312" w:cs="仿宋_GB2312" w:hint="eastAsia"/>
          <w:color w:val="000000" w:themeColor="text1"/>
          <w:sz w:val="28"/>
          <w:szCs w:val="28"/>
        </w:rPr>
        <w:t>主备人课时</w:t>
      </w:r>
      <w:proofErr w:type="gramEnd"/>
      <w:r>
        <w:rPr>
          <w:rFonts w:ascii="仿宋_GB2312" w:eastAsia="仿宋_GB2312" w:hAnsi="仿宋_GB2312" w:cs="仿宋_GB2312" w:hint="eastAsia"/>
          <w:color w:val="000000" w:themeColor="text1"/>
          <w:sz w:val="28"/>
          <w:szCs w:val="28"/>
        </w:rPr>
        <w:t>备课。对于新参加工作的教师，要先备课，后听课，再修订之后方可上课。</w:t>
      </w:r>
    </w:p>
    <w:p w:rsidR="00DD4F60" w:rsidRDefault="00CF4B6F">
      <w:pPr>
        <w:spacing w:line="520" w:lineRule="exact"/>
        <w:ind w:firstLineChars="200" w:firstLine="560"/>
        <w:rPr>
          <w:rFonts w:ascii="仿宋_GB2312" w:eastAsia="仿宋_GB2312" w:hAnsi="仿宋_GB2312" w:cs="仿宋_GB2312"/>
          <w:b/>
          <w:color w:val="000000" w:themeColor="text1"/>
          <w:sz w:val="28"/>
          <w:szCs w:val="28"/>
        </w:rPr>
      </w:pPr>
      <w:r>
        <w:rPr>
          <w:rFonts w:ascii="仿宋_GB2312" w:eastAsia="仿宋_GB2312" w:hAnsi="仿宋_GB2312" w:cs="仿宋_GB2312" w:hint="eastAsia"/>
          <w:color w:val="000000" w:themeColor="text1"/>
          <w:sz w:val="28"/>
          <w:szCs w:val="28"/>
        </w:rPr>
        <w:t>对全体教师的备课，学校每学年进行八次检查，每次检查按</w:t>
      </w: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的比例分档计分，其中文化课：</w:t>
      </w:r>
      <w:r>
        <w:rPr>
          <w:rFonts w:ascii="仿宋_GB2312" w:eastAsia="仿宋_GB2312" w:hAnsi="仿宋_GB2312" w:cs="仿宋_GB2312" w:hint="eastAsia"/>
          <w:color w:val="000000" w:themeColor="text1"/>
          <w:sz w:val="28"/>
          <w:szCs w:val="28"/>
        </w:rPr>
        <w:t>A</w:t>
      </w:r>
      <w:r>
        <w:rPr>
          <w:rFonts w:ascii="仿宋_GB2312" w:eastAsia="仿宋_GB2312" w:hAnsi="仿宋_GB2312" w:cs="仿宋_GB2312" w:hint="eastAsia"/>
          <w:color w:val="000000" w:themeColor="text1"/>
          <w:sz w:val="28"/>
          <w:szCs w:val="28"/>
        </w:rPr>
        <w:t>档</w:t>
      </w:r>
      <w:r>
        <w:rPr>
          <w:rFonts w:ascii="仿宋_GB2312" w:eastAsia="仿宋_GB2312" w:hAnsi="仿宋_GB2312" w:cs="仿宋_GB2312" w:hint="eastAsia"/>
          <w:color w:val="000000" w:themeColor="text1"/>
          <w:sz w:val="28"/>
          <w:szCs w:val="28"/>
        </w:rPr>
        <w:t>7.5</w:t>
      </w:r>
      <w:r>
        <w:rPr>
          <w:rFonts w:ascii="仿宋_GB2312" w:eastAsia="仿宋_GB2312" w:hAnsi="仿宋_GB2312" w:cs="仿宋_GB2312" w:hint="eastAsia"/>
          <w:color w:val="000000" w:themeColor="text1"/>
          <w:sz w:val="28"/>
          <w:szCs w:val="28"/>
        </w:rPr>
        <w:t>分，</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档</w:t>
      </w:r>
      <w:r>
        <w:rPr>
          <w:rFonts w:ascii="仿宋_GB2312" w:eastAsia="仿宋_GB2312" w:hAnsi="仿宋_GB2312" w:cs="仿宋_GB2312" w:hint="eastAsia"/>
          <w:color w:val="000000" w:themeColor="text1"/>
          <w:sz w:val="28"/>
          <w:szCs w:val="28"/>
        </w:rPr>
        <w:t>7</w:t>
      </w:r>
      <w:r>
        <w:rPr>
          <w:rFonts w:ascii="仿宋_GB2312" w:eastAsia="仿宋_GB2312" w:hAnsi="仿宋_GB2312" w:cs="仿宋_GB2312" w:hint="eastAsia"/>
          <w:color w:val="000000" w:themeColor="text1"/>
          <w:sz w:val="28"/>
          <w:szCs w:val="28"/>
        </w:rPr>
        <w:t>分；艺体综合科：</w:t>
      </w:r>
      <w:r>
        <w:rPr>
          <w:rFonts w:ascii="仿宋_GB2312" w:eastAsia="仿宋_GB2312" w:hAnsi="仿宋_GB2312" w:cs="仿宋_GB2312" w:hint="eastAsia"/>
          <w:color w:val="000000" w:themeColor="text1"/>
          <w:sz w:val="28"/>
          <w:szCs w:val="28"/>
        </w:rPr>
        <w:t>A</w:t>
      </w:r>
      <w:r>
        <w:rPr>
          <w:rFonts w:ascii="仿宋_GB2312" w:eastAsia="仿宋_GB2312" w:hAnsi="仿宋_GB2312" w:cs="仿宋_GB2312" w:hint="eastAsia"/>
          <w:color w:val="000000" w:themeColor="text1"/>
          <w:sz w:val="28"/>
          <w:szCs w:val="28"/>
        </w:rPr>
        <w:t>档</w:t>
      </w:r>
      <w:r>
        <w:rPr>
          <w:rFonts w:ascii="仿宋_GB2312" w:eastAsia="仿宋_GB2312" w:hAnsi="仿宋_GB2312" w:cs="仿宋_GB2312" w:hint="eastAsia"/>
          <w:color w:val="000000" w:themeColor="text1"/>
          <w:sz w:val="28"/>
          <w:szCs w:val="28"/>
        </w:rPr>
        <w:t>8.5</w:t>
      </w:r>
      <w:r>
        <w:rPr>
          <w:rFonts w:ascii="仿宋_GB2312" w:eastAsia="仿宋_GB2312" w:hAnsi="仿宋_GB2312" w:cs="仿宋_GB2312" w:hint="eastAsia"/>
          <w:color w:val="000000" w:themeColor="text1"/>
          <w:sz w:val="28"/>
          <w:szCs w:val="28"/>
        </w:rPr>
        <w:t>分，</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档</w:t>
      </w:r>
      <w:r>
        <w:rPr>
          <w:rFonts w:ascii="仿宋_GB2312" w:eastAsia="仿宋_GB2312" w:hAnsi="仿宋_GB2312" w:cs="仿宋_GB2312" w:hint="eastAsia"/>
          <w:color w:val="000000" w:themeColor="text1"/>
          <w:sz w:val="28"/>
          <w:szCs w:val="28"/>
        </w:rPr>
        <w:t>8</w:t>
      </w:r>
      <w:r>
        <w:rPr>
          <w:rFonts w:ascii="仿宋_GB2312" w:eastAsia="仿宋_GB2312" w:hAnsi="仿宋_GB2312" w:cs="仿宋_GB2312" w:hint="eastAsia"/>
          <w:color w:val="000000" w:themeColor="text1"/>
          <w:sz w:val="28"/>
          <w:szCs w:val="28"/>
        </w:rPr>
        <w:t>分。检查时不交或不按时上交的计</w:t>
      </w:r>
      <w:r>
        <w:rPr>
          <w:rFonts w:ascii="仿宋_GB2312" w:eastAsia="仿宋_GB2312" w:hAnsi="仿宋_GB2312" w:cs="仿宋_GB2312" w:hint="eastAsia"/>
          <w:color w:val="000000" w:themeColor="text1"/>
          <w:sz w:val="28"/>
          <w:szCs w:val="28"/>
        </w:rPr>
        <w:t>0</w:t>
      </w:r>
      <w:r>
        <w:rPr>
          <w:rFonts w:ascii="仿宋_GB2312" w:eastAsia="仿宋_GB2312" w:hAnsi="仿宋_GB2312" w:cs="仿宋_GB2312" w:hint="eastAsia"/>
          <w:color w:val="000000" w:themeColor="text1"/>
          <w:sz w:val="28"/>
          <w:szCs w:val="28"/>
        </w:rPr>
        <w:t>分。八次检查得分均计入教师年度考核。</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三、课堂教学</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．严</w:t>
      </w:r>
      <w:r>
        <w:rPr>
          <w:rFonts w:ascii="仿宋_GB2312" w:eastAsia="仿宋_GB2312" w:hAnsi="仿宋_GB2312" w:cs="仿宋_GB2312" w:hint="eastAsia"/>
          <w:color w:val="000000" w:themeColor="text1"/>
          <w:sz w:val="28"/>
          <w:szCs w:val="28"/>
        </w:rPr>
        <w:t>格</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按照</w:t>
      </w:r>
      <w:r>
        <w:rPr>
          <w:rFonts w:ascii="仿宋_GB2312" w:eastAsia="仿宋_GB2312" w:hAnsi="仿宋_GB2312" w:cs="仿宋_GB2312" w:hint="eastAsia"/>
          <w:color w:val="000000" w:themeColor="text1"/>
          <w:sz w:val="28"/>
          <w:szCs w:val="28"/>
        </w:rPr>
        <w:t>《北辛中学“自主探究</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互助</w:t>
      </w:r>
      <w:r>
        <w:rPr>
          <w:rFonts w:ascii="仿宋_GB2312" w:eastAsia="仿宋_GB2312" w:hAnsi="仿宋_GB2312" w:cs="仿宋_GB2312" w:hint="eastAsia"/>
          <w:color w:val="000000" w:themeColor="text1"/>
          <w:sz w:val="28"/>
          <w:szCs w:val="28"/>
        </w:rPr>
        <w:t>促</w:t>
      </w:r>
      <w:r>
        <w:rPr>
          <w:rFonts w:ascii="仿宋_GB2312" w:eastAsia="仿宋_GB2312" w:hAnsi="仿宋_GB2312" w:cs="仿宋_GB2312" w:hint="eastAsia"/>
          <w:color w:val="000000" w:themeColor="text1"/>
          <w:sz w:val="28"/>
          <w:szCs w:val="28"/>
        </w:rPr>
        <w:t>学”型课堂教学模式》</w:t>
      </w:r>
      <w:r>
        <w:rPr>
          <w:rFonts w:ascii="仿宋_GB2312" w:eastAsia="仿宋_GB2312" w:hAnsi="仿宋_GB2312" w:cs="仿宋_GB2312" w:hint="eastAsia"/>
          <w:color w:val="000000" w:themeColor="text1"/>
          <w:sz w:val="28"/>
          <w:szCs w:val="28"/>
        </w:rPr>
        <w:t>组织教学</w:t>
      </w:r>
      <w:r>
        <w:rPr>
          <w:rFonts w:ascii="仿宋_GB2312" w:eastAsia="仿宋_GB2312" w:hAnsi="仿宋_GB2312" w:cs="仿宋_GB2312" w:hint="eastAsia"/>
          <w:color w:val="000000" w:themeColor="text1"/>
          <w:sz w:val="28"/>
          <w:szCs w:val="28"/>
        </w:rPr>
        <w:t>，每位教师要尽快熟练掌握和运用“自主探究</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互助</w:t>
      </w:r>
      <w:r>
        <w:rPr>
          <w:rFonts w:ascii="仿宋_GB2312" w:eastAsia="仿宋_GB2312" w:hAnsi="仿宋_GB2312" w:cs="仿宋_GB2312" w:hint="eastAsia"/>
          <w:color w:val="000000" w:themeColor="text1"/>
          <w:sz w:val="28"/>
          <w:szCs w:val="28"/>
        </w:rPr>
        <w:t>促</w:t>
      </w:r>
      <w:r>
        <w:rPr>
          <w:rFonts w:ascii="仿宋_GB2312" w:eastAsia="仿宋_GB2312" w:hAnsi="仿宋_GB2312" w:cs="仿宋_GB2312" w:hint="eastAsia"/>
          <w:color w:val="000000" w:themeColor="text1"/>
          <w:sz w:val="28"/>
          <w:szCs w:val="28"/>
        </w:rPr>
        <w:t>学”型课堂教学模式。</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．严格按照课程表上课，做到各科教学不占不让，不折不扣地执行课程计划。在规范音、体、美等课程的基础上，上好地方课程、校本课程和综合实践活动课。</w:t>
      </w:r>
      <w:proofErr w:type="gramStart"/>
      <w:r>
        <w:rPr>
          <w:rFonts w:ascii="仿宋_GB2312" w:eastAsia="仿宋_GB2312" w:hAnsi="仿宋_GB2312" w:cs="仿宋_GB2312" w:hint="eastAsia"/>
          <w:color w:val="000000" w:themeColor="text1"/>
          <w:sz w:val="28"/>
          <w:szCs w:val="28"/>
        </w:rPr>
        <w:t>不</w:t>
      </w:r>
      <w:proofErr w:type="gramEnd"/>
      <w:r>
        <w:rPr>
          <w:rFonts w:ascii="仿宋_GB2312" w:eastAsia="仿宋_GB2312" w:hAnsi="仿宋_GB2312" w:cs="仿宋_GB2312" w:hint="eastAsia"/>
          <w:color w:val="000000" w:themeColor="text1"/>
          <w:sz w:val="28"/>
          <w:szCs w:val="28"/>
        </w:rPr>
        <w:t>私自调课，教导处正常调课要签发调课通知单。</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．老师上课要精神饱满，仪表端正，</w:t>
      </w:r>
      <w:proofErr w:type="gramStart"/>
      <w:r>
        <w:rPr>
          <w:rFonts w:ascii="仿宋_GB2312" w:eastAsia="仿宋_GB2312" w:hAnsi="仿宋_GB2312" w:cs="仿宋_GB2312" w:hint="eastAsia"/>
          <w:color w:val="000000" w:themeColor="text1"/>
          <w:sz w:val="28"/>
          <w:szCs w:val="28"/>
        </w:rPr>
        <w:t>教态亲切</w:t>
      </w:r>
      <w:proofErr w:type="gramEnd"/>
      <w:r>
        <w:rPr>
          <w:rFonts w:ascii="仿宋_GB2312" w:eastAsia="仿宋_GB2312" w:hAnsi="仿宋_GB2312" w:cs="仿宋_GB2312" w:hint="eastAsia"/>
          <w:color w:val="000000" w:themeColor="text1"/>
          <w:sz w:val="28"/>
          <w:szCs w:val="28"/>
        </w:rPr>
        <w:t>，音量适中，讲解清楚，语音准确，语言规范有条理，使用普通话。注意研究“教法”和“学法”，要充分尊重学生的主体地位，教师讲课时间一般不超过</w:t>
      </w:r>
      <w:r>
        <w:rPr>
          <w:rFonts w:ascii="仿宋_GB2312" w:eastAsia="仿宋_GB2312" w:hAnsi="仿宋_GB2312" w:cs="仿宋_GB2312" w:hint="eastAsia"/>
          <w:color w:val="000000" w:themeColor="text1"/>
          <w:sz w:val="28"/>
          <w:szCs w:val="28"/>
        </w:rPr>
        <w:t>15</w:t>
      </w:r>
      <w:r>
        <w:rPr>
          <w:rFonts w:ascii="仿宋_GB2312" w:eastAsia="仿宋_GB2312" w:hAnsi="仿宋_GB2312" w:cs="仿宋_GB2312" w:hint="eastAsia"/>
          <w:color w:val="000000" w:themeColor="text1"/>
          <w:sz w:val="28"/>
          <w:szCs w:val="28"/>
        </w:rPr>
        <w:t>分钟，真正还时间给学生，还能力给学生，还学习过程给学生，通过生生互动、师生互动，实现高效课堂。</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 xml:space="preserve"> 4</w:t>
      </w:r>
      <w:r>
        <w:rPr>
          <w:rFonts w:ascii="仿宋_GB2312" w:eastAsia="仿宋_GB2312" w:hAnsi="仿宋_GB2312" w:cs="仿宋_GB2312" w:hint="eastAsia"/>
          <w:color w:val="000000" w:themeColor="text1"/>
          <w:sz w:val="28"/>
          <w:szCs w:val="28"/>
        </w:rPr>
        <w:t>．老师上课执行“十不”：不迟到、不擅离、</w:t>
      </w:r>
      <w:proofErr w:type="gramStart"/>
      <w:r>
        <w:rPr>
          <w:rFonts w:ascii="仿宋_GB2312" w:eastAsia="仿宋_GB2312" w:hAnsi="仿宋_GB2312" w:cs="仿宋_GB2312" w:hint="eastAsia"/>
          <w:color w:val="000000" w:themeColor="text1"/>
          <w:sz w:val="28"/>
          <w:szCs w:val="28"/>
        </w:rPr>
        <w:t>不</w:t>
      </w:r>
      <w:proofErr w:type="gramEnd"/>
      <w:r>
        <w:rPr>
          <w:rFonts w:ascii="仿宋_GB2312" w:eastAsia="仿宋_GB2312" w:hAnsi="仿宋_GB2312" w:cs="仿宋_GB2312" w:hint="eastAsia"/>
          <w:color w:val="000000" w:themeColor="text1"/>
          <w:sz w:val="28"/>
          <w:szCs w:val="28"/>
        </w:rPr>
        <w:t>拖堂、不粗言秽语污</w:t>
      </w:r>
      <w:r>
        <w:rPr>
          <w:rFonts w:ascii="仿宋_GB2312" w:eastAsia="仿宋_GB2312" w:hAnsi="仿宋_GB2312" w:cs="仿宋_GB2312" w:hint="eastAsia"/>
          <w:color w:val="000000" w:themeColor="text1"/>
          <w:sz w:val="28"/>
          <w:szCs w:val="28"/>
        </w:rPr>
        <w:lastRenderedPageBreak/>
        <w:t>辱学生人格、不体罚与变相体罚、上课不处理学生、不上“情绪课”、不坐着讲课、不带</w:t>
      </w:r>
      <w:proofErr w:type="gramStart"/>
      <w:r>
        <w:rPr>
          <w:rFonts w:ascii="仿宋_GB2312" w:eastAsia="仿宋_GB2312" w:hAnsi="仿宋_GB2312" w:cs="仿宋_GB2312" w:hint="eastAsia"/>
          <w:color w:val="000000" w:themeColor="text1"/>
          <w:sz w:val="28"/>
          <w:szCs w:val="28"/>
        </w:rPr>
        <w:t>手机进</w:t>
      </w:r>
      <w:proofErr w:type="gramEnd"/>
      <w:r>
        <w:rPr>
          <w:rFonts w:ascii="仿宋_GB2312" w:eastAsia="仿宋_GB2312" w:hAnsi="仿宋_GB2312" w:cs="仿宋_GB2312" w:hint="eastAsia"/>
          <w:color w:val="000000" w:themeColor="text1"/>
          <w:sz w:val="28"/>
          <w:szCs w:val="28"/>
        </w:rPr>
        <w:t>课堂、不做与教学无关的事。严禁上课期间罚站学生现象。</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5.</w:t>
      </w:r>
      <w:r>
        <w:rPr>
          <w:rFonts w:ascii="仿宋_GB2312" w:eastAsia="仿宋_GB2312" w:hAnsi="仿宋_GB2312" w:cs="仿宋_GB2312" w:hint="eastAsia"/>
          <w:color w:val="000000" w:themeColor="text1"/>
          <w:sz w:val="28"/>
          <w:szCs w:val="28"/>
        </w:rPr>
        <w:t>教师应在上课前</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分钟站在教室</w:t>
      </w:r>
      <w:r>
        <w:rPr>
          <w:rFonts w:ascii="仿宋_GB2312" w:eastAsia="仿宋_GB2312" w:hAnsi="仿宋_GB2312" w:cs="仿宋_GB2312" w:hint="eastAsia"/>
          <w:color w:val="000000" w:themeColor="text1"/>
          <w:sz w:val="28"/>
          <w:szCs w:val="28"/>
        </w:rPr>
        <w:t>门口候课，目视学生做好上课准备；体育课、实验课、信息技术课等要提前</w:t>
      </w:r>
      <w:r>
        <w:rPr>
          <w:rFonts w:ascii="仿宋_GB2312" w:eastAsia="仿宋_GB2312" w:hAnsi="仿宋_GB2312" w:cs="仿宋_GB2312" w:hint="eastAsia"/>
          <w:color w:val="000000" w:themeColor="text1"/>
          <w:sz w:val="28"/>
          <w:szCs w:val="28"/>
        </w:rPr>
        <w:t>5</w:t>
      </w:r>
      <w:r>
        <w:rPr>
          <w:rFonts w:ascii="仿宋_GB2312" w:eastAsia="仿宋_GB2312" w:hAnsi="仿宋_GB2312" w:cs="仿宋_GB2312" w:hint="eastAsia"/>
          <w:color w:val="000000" w:themeColor="text1"/>
          <w:sz w:val="28"/>
          <w:szCs w:val="28"/>
        </w:rPr>
        <w:t>分钟组织学生整队前往相应地点。</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 xml:space="preserve">    </w:t>
      </w:r>
      <w:r>
        <w:rPr>
          <w:rFonts w:ascii="仿宋_GB2312" w:eastAsia="仿宋_GB2312" w:hAnsi="仿宋_GB2312" w:cs="仿宋_GB2312" w:hint="eastAsia"/>
          <w:b/>
          <w:color w:val="000000" w:themeColor="text1"/>
          <w:sz w:val="28"/>
          <w:szCs w:val="28"/>
        </w:rPr>
        <w:t>四、作业教学</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作业教学是一个系统工程，主要包括设计、布置、批改、讲评、补偿性练习等环节。为进一步规范我校作业教学，全面实施素质教育，大面积提升教学质量，切实减轻学生的课业负担，根据《滕州市教育局关于进一步加强中小学作业教学管理的指导意见》要求，结合我校实际，特对作业教学规范如下：</w:t>
      </w:r>
      <w:r>
        <w:rPr>
          <w:rFonts w:ascii="仿宋_GB2312" w:eastAsia="仿宋_GB2312" w:hAnsi="仿宋_GB2312" w:cs="仿宋_GB2312" w:hint="eastAsia"/>
          <w:color w:val="000000" w:themeColor="text1"/>
          <w:sz w:val="28"/>
          <w:szCs w:val="28"/>
        </w:rPr>
        <w:t xml:space="preserve"> </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（一）作业设计</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1.</w:t>
      </w:r>
      <w:r>
        <w:rPr>
          <w:rFonts w:ascii="仿宋_GB2312" w:eastAsia="仿宋_GB2312" w:hAnsi="仿宋_GB2312" w:cs="仿宋_GB2312" w:hint="eastAsia"/>
          <w:b/>
          <w:color w:val="000000" w:themeColor="text1"/>
          <w:sz w:val="28"/>
          <w:szCs w:val="28"/>
        </w:rPr>
        <w:t>优化设计思路。</w:t>
      </w:r>
      <w:r>
        <w:rPr>
          <w:rFonts w:ascii="仿宋_GB2312" w:eastAsia="仿宋_GB2312" w:hAnsi="仿宋_GB2312" w:cs="仿宋_GB2312" w:hint="eastAsia"/>
          <w:color w:val="000000" w:themeColor="text1"/>
          <w:sz w:val="28"/>
          <w:szCs w:val="28"/>
        </w:rPr>
        <w:t>作业设计要符合素质教育要求，紧密结合课程标准和学习内容，既要体现学科整体的计划性，又要</w:t>
      </w:r>
      <w:r>
        <w:rPr>
          <w:rFonts w:ascii="仿宋_GB2312" w:eastAsia="仿宋_GB2312" w:hAnsi="仿宋_GB2312" w:cs="仿宋_GB2312" w:hint="eastAsia"/>
          <w:color w:val="000000" w:themeColor="text1"/>
          <w:sz w:val="28"/>
          <w:szCs w:val="28"/>
        </w:rPr>
        <w:t>体现课时目标的针对性，还要体现认知水平的层次性。</w:t>
      </w:r>
      <w:r>
        <w:rPr>
          <w:rFonts w:ascii="仿宋_GB2312" w:eastAsia="仿宋_GB2312" w:hAnsi="仿宋_GB2312" w:cs="仿宋_GB2312" w:hint="eastAsia"/>
          <w:b/>
          <w:color w:val="000000" w:themeColor="text1"/>
          <w:sz w:val="28"/>
          <w:szCs w:val="28"/>
        </w:rPr>
        <w:t>一要减难增基</w:t>
      </w:r>
      <w:r>
        <w:rPr>
          <w:rFonts w:ascii="仿宋_GB2312" w:eastAsia="仿宋_GB2312" w:hAnsi="仿宋_GB2312" w:cs="仿宋_GB2312" w:hint="eastAsia"/>
          <w:color w:val="000000" w:themeColor="text1"/>
          <w:sz w:val="28"/>
          <w:szCs w:val="28"/>
        </w:rPr>
        <w:t>。作业总体难度要控制，遵循基础为上、巩固为先。要以学生的实际发展水平为依据，难易结合，梯度配置，要注重层次性和多样性的统一。实行分类推进，对困难学生要布置简单、可以独立完成的作业，让学生享受成功的喜悦。</w:t>
      </w:r>
      <w:r>
        <w:rPr>
          <w:rFonts w:ascii="仿宋_GB2312" w:eastAsia="仿宋_GB2312" w:hAnsi="仿宋_GB2312" w:cs="仿宋_GB2312" w:hint="eastAsia"/>
          <w:b/>
          <w:color w:val="000000" w:themeColor="text1"/>
          <w:sz w:val="28"/>
          <w:szCs w:val="28"/>
        </w:rPr>
        <w:t>二要减旧</w:t>
      </w:r>
      <w:proofErr w:type="gramStart"/>
      <w:r>
        <w:rPr>
          <w:rFonts w:ascii="仿宋_GB2312" w:eastAsia="仿宋_GB2312" w:hAnsi="仿宋_GB2312" w:cs="仿宋_GB2312" w:hint="eastAsia"/>
          <w:b/>
          <w:color w:val="000000" w:themeColor="text1"/>
          <w:sz w:val="28"/>
          <w:szCs w:val="28"/>
        </w:rPr>
        <w:t>倡</w:t>
      </w:r>
      <w:proofErr w:type="gramEnd"/>
      <w:r>
        <w:rPr>
          <w:rFonts w:ascii="仿宋_GB2312" w:eastAsia="仿宋_GB2312" w:hAnsi="仿宋_GB2312" w:cs="仿宋_GB2312" w:hint="eastAsia"/>
          <w:b/>
          <w:color w:val="000000" w:themeColor="text1"/>
          <w:sz w:val="28"/>
          <w:szCs w:val="28"/>
        </w:rPr>
        <w:t>新。</w:t>
      </w:r>
      <w:r>
        <w:rPr>
          <w:rFonts w:ascii="仿宋_GB2312" w:eastAsia="仿宋_GB2312" w:hAnsi="仿宋_GB2312" w:cs="仿宋_GB2312" w:hint="eastAsia"/>
          <w:color w:val="000000" w:themeColor="text1"/>
          <w:sz w:val="28"/>
          <w:szCs w:val="28"/>
        </w:rPr>
        <w:t>“减旧”要求教师更新“作业观”，贯彻作业的“生本”理念；要减少现成作业的使用。“倡新”即作业的设置要新，要有创造性、科学性、趣味性，减轻学生心理负担。</w:t>
      </w:r>
      <w:r>
        <w:rPr>
          <w:rFonts w:ascii="仿宋_GB2312" w:eastAsia="仿宋_GB2312" w:hAnsi="仿宋_GB2312" w:cs="仿宋_GB2312" w:hint="eastAsia"/>
          <w:b/>
          <w:color w:val="000000" w:themeColor="text1"/>
          <w:sz w:val="28"/>
          <w:szCs w:val="28"/>
        </w:rPr>
        <w:t>三要减</w:t>
      </w:r>
      <w:proofErr w:type="gramStart"/>
      <w:r>
        <w:rPr>
          <w:rFonts w:ascii="仿宋_GB2312" w:eastAsia="仿宋_GB2312" w:hAnsi="仿宋_GB2312" w:cs="仿宋_GB2312" w:hint="eastAsia"/>
          <w:b/>
          <w:color w:val="000000" w:themeColor="text1"/>
          <w:sz w:val="28"/>
          <w:szCs w:val="28"/>
        </w:rPr>
        <w:t>面增点</w:t>
      </w:r>
      <w:proofErr w:type="gramEnd"/>
      <w:r>
        <w:rPr>
          <w:rFonts w:ascii="仿宋_GB2312" w:eastAsia="仿宋_GB2312" w:hAnsi="仿宋_GB2312" w:cs="仿宋_GB2312" w:hint="eastAsia"/>
          <w:b/>
          <w:color w:val="000000" w:themeColor="text1"/>
          <w:sz w:val="28"/>
          <w:szCs w:val="28"/>
        </w:rPr>
        <w:t>。</w:t>
      </w:r>
      <w:r>
        <w:rPr>
          <w:rFonts w:ascii="仿宋_GB2312" w:eastAsia="仿宋_GB2312" w:hAnsi="仿宋_GB2312" w:cs="仿宋_GB2312" w:hint="eastAsia"/>
          <w:color w:val="000000" w:themeColor="text1"/>
          <w:sz w:val="28"/>
          <w:szCs w:val="28"/>
        </w:rPr>
        <w:t>作业的设置要注重重点性和差异性的统一、注重针对性和基础性的统一，作业布置不求面面俱到，力求抓住重点、基本点。</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2.</w:t>
      </w:r>
      <w:r>
        <w:rPr>
          <w:rFonts w:ascii="仿宋_GB2312" w:eastAsia="仿宋_GB2312" w:hAnsi="仿宋_GB2312" w:cs="仿宋_GB2312" w:hint="eastAsia"/>
          <w:b/>
          <w:color w:val="000000" w:themeColor="text1"/>
          <w:sz w:val="28"/>
          <w:szCs w:val="28"/>
        </w:rPr>
        <w:t>设计“阅读</w:t>
      </w:r>
      <w:r>
        <w:rPr>
          <w:rFonts w:ascii="仿宋_GB2312" w:eastAsia="仿宋_GB2312" w:hAnsi="仿宋_GB2312" w:cs="仿宋_GB2312" w:hint="eastAsia"/>
          <w:b/>
          <w:color w:val="000000" w:themeColor="text1"/>
          <w:sz w:val="28"/>
          <w:szCs w:val="28"/>
        </w:rPr>
        <w:t>+</w:t>
      </w:r>
      <w:r>
        <w:rPr>
          <w:rFonts w:ascii="仿宋_GB2312" w:eastAsia="仿宋_GB2312" w:hAnsi="仿宋_GB2312" w:cs="仿宋_GB2312" w:hint="eastAsia"/>
          <w:b/>
          <w:color w:val="000000" w:themeColor="text1"/>
          <w:sz w:val="28"/>
          <w:szCs w:val="28"/>
        </w:rPr>
        <w:t>”作业。</w:t>
      </w:r>
      <w:r>
        <w:rPr>
          <w:rFonts w:ascii="仿宋_GB2312" w:eastAsia="仿宋_GB2312" w:hAnsi="仿宋_GB2312" w:cs="仿宋_GB2312" w:hint="eastAsia"/>
          <w:color w:val="000000" w:themeColor="text1"/>
          <w:sz w:val="28"/>
          <w:szCs w:val="28"/>
        </w:rPr>
        <w:t>语言学科教师要会同各学科教师探索“阅读</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”作业的设计与指导，要求学生每天阅读不少于</w:t>
      </w:r>
      <w:r>
        <w:rPr>
          <w:rFonts w:ascii="仿宋_GB2312" w:eastAsia="仿宋_GB2312" w:hAnsi="仿宋_GB2312" w:cs="仿宋_GB2312" w:hint="eastAsia"/>
          <w:color w:val="000000" w:themeColor="text1"/>
          <w:sz w:val="28"/>
          <w:szCs w:val="28"/>
        </w:rPr>
        <w:t>30</w:t>
      </w:r>
      <w:r>
        <w:rPr>
          <w:rFonts w:ascii="仿宋_GB2312" w:eastAsia="仿宋_GB2312" w:hAnsi="仿宋_GB2312" w:cs="仿宋_GB2312" w:hint="eastAsia"/>
          <w:color w:val="000000" w:themeColor="text1"/>
          <w:sz w:val="28"/>
          <w:szCs w:val="28"/>
        </w:rPr>
        <w:t>分钟，鼓励学生广泛阅读经典和优秀的课外读物，提倡师生共读。适当布置学科阅读作业，或通过</w:t>
      </w:r>
      <w:r>
        <w:rPr>
          <w:rFonts w:ascii="仿宋_GB2312" w:eastAsia="仿宋_GB2312" w:hAnsi="仿宋_GB2312" w:cs="仿宋_GB2312" w:hint="eastAsia"/>
          <w:color w:val="000000" w:themeColor="text1"/>
          <w:sz w:val="28"/>
          <w:szCs w:val="28"/>
        </w:rPr>
        <w:lastRenderedPageBreak/>
        <w:t>学科阅读才能完成的作业，提高学生学科阅读能力。加强阅读方法指导，培养良好的阅读习惯，帮助学生享受“阅读</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”作业的愉悦。</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3.</w:t>
      </w:r>
      <w:r>
        <w:rPr>
          <w:rFonts w:ascii="仿宋_GB2312" w:eastAsia="仿宋_GB2312" w:hAnsi="仿宋_GB2312" w:cs="仿宋_GB2312" w:hint="eastAsia"/>
          <w:b/>
          <w:color w:val="000000" w:themeColor="text1"/>
          <w:sz w:val="28"/>
          <w:szCs w:val="28"/>
        </w:rPr>
        <w:t>推行“必做</w:t>
      </w:r>
      <w:r>
        <w:rPr>
          <w:rFonts w:ascii="仿宋_GB2312" w:eastAsia="仿宋_GB2312" w:hAnsi="仿宋_GB2312" w:cs="仿宋_GB2312" w:hint="eastAsia"/>
          <w:b/>
          <w:color w:val="000000" w:themeColor="text1"/>
          <w:sz w:val="28"/>
          <w:szCs w:val="28"/>
        </w:rPr>
        <w:t>+</w:t>
      </w:r>
      <w:r>
        <w:rPr>
          <w:rFonts w:ascii="仿宋_GB2312" w:eastAsia="仿宋_GB2312" w:hAnsi="仿宋_GB2312" w:cs="仿宋_GB2312" w:hint="eastAsia"/>
          <w:b/>
          <w:color w:val="000000" w:themeColor="text1"/>
          <w:sz w:val="28"/>
          <w:szCs w:val="28"/>
        </w:rPr>
        <w:t>选做”作业模式。</w:t>
      </w:r>
      <w:r>
        <w:rPr>
          <w:rFonts w:ascii="仿宋_GB2312" w:eastAsia="仿宋_GB2312" w:hAnsi="仿宋_GB2312" w:cs="仿宋_GB2312" w:hint="eastAsia"/>
          <w:color w:val="000000" w:themeColor="text1"/>
          <w:sz w:val="28"/>
          <w:szCs w:val="28"/>
        </w:rPr>
        <w:t>作业</w:t>
      </w:r>
      <w:proofErr w:type="gramStart"/>
      <w:r>
        <w:rPr>
          <w:rFonts w:ascii="仿宋_GB2312" w:eastAsia="仿宋_GB2312" w:hAnsi="仿宋_GB2312" w:cs="仿宋_GB2312" w:hint="eastAsia"/>
          <w:color w:val="000000" w:themeColor="text1"/>
          <w:sz w:val="28"/>
          <w:szCs w:val="28"/>
        </w:rPr>
        <w:t>布置既</w:t>
      </w:r>
      <w:proofErr w:type="gramEnd"/>
      <w:r>
        <w:rPr>
          <w:rFonts w:ascii="仿宋_GB2312" w:eastAsia="仿宋_GB2312" w:hAnsi="仿宋_GB2312" w:cs="仿宋_GB2312" w:hint="eastAsia"/>
          <w:color w:val="000000" w:themeColor="text1"/>
          <w:sz w:val="28"/>
          <w:szCs w:val="28"/>
        </w:rPr>
        <w:t>面向全体学生，提出共性的、基本的作业要求；又</w:t>
      </w:r>
      <w:r>
        <w:rPr>
          <w:rFonts w:ascii="仿宋_GB2312" w:eastAsia="仿宋_GB2312" w:hAnsi="仿宋_GB2312" w:cs="仿宋_GB2312" w:hint="eastAsia"/>
          <w:color w:val="000000" w:themeColor="text1"/>
          <w:sz w:val="28"/>
          <w:szCs w:val="28"/>
        </w:rPr>
        <w:t>要尊重个体差异，设计具有层次性和弹性的作业。学生完成“必做”作业，再根据兴趣完成“选做”作业，用最适合、最必要的作业达到最优质的学习效果。</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4.</w:t>
      </w:r>
      <w:r>
        <w:rPr>
          <w:rFonts w:ascii="仿宋_GB2312" w:eastAsia="仿宋_GB2312" w:hAnsi="仿宋_GB2312" w:cs="仿宋_GB2312" w:hint="eastAsia"/>
          <w:b/>
          <w:color w:val="000000" w:themeColor="text1"/>
          <w:sz w:val="28"/>
          <w:szCs w:val="28"/>
        </w:rPr>
        <w:t>丰富作业形式。</w:t>
      </w:r>
      <w:r>
        <w:rPr>
          <w:rFonts w:ascii="仿宋_GB2312" w:eastAsia="仿宋_GB2312" w:hAnsi="仿宋_GB2312" w:cs="仿宋_GB2312" w:hint="eastAsia"/>
          <w:color w:val="000000" w:themeColor="text1"/>
          <w:sz w:val="28"/>
          <w:szCs w:val="28"/>
        </w:rPr>
        <w:t>要认真落实新课程的要求，要针对作业的目的编制作业，既要有练习型、准备型作业，也要有扩展型、创造型作业。探索书面作业与口头作业、制作作业、项目式作业、展示性作业相结合，课堂作业与社会实践作业、家庭作业相结合，个人作业与小组作业、班级作业相结合，单一性、认知类作业与多样化、趣味性作业相结合，日作业与周作业、单元作业、月作业、学期作业相结合，课后作业与课前作业、课中作业相结合。鼓励设计具有学校特色和学科特点的作业，如感恩作业、体育作业、家务劳动作业及自主创意作业等。在学生的作业活动过程中，养成时间管理能力、自控自</w:t>
      </w:r>
      <w:r>
        <w:rPr>
          <w:rFonts w:ascii="仿宋_GB2312" w:eastAsia="仿宋_GB2312" w:hAnsi="仿宋_GB2312" w:cs="仿宋_GB2312" w:hint="eastAsia"/>
          <w:color w:val="000000" w:themeColor="text1"/>
          <w:sz w:val="28"/>
          <w:szCs w:val="28"/>
        </w:rPr>
        <w:t>律能力、独立思考解决问题能力及其他良好的学习习惯与心理品质。</w:t>
      </w:r>
    </w:p>
    <w:p w:rsidR="00DD4F60" w:rsidRDefault="00CF4B6F">
      <w:pPr>
        <w:tabs>
          <w:tab w:val="left" w:pos="8435"/>
        </w:tabs>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（二）作业布置</w:t>
      </w:r>
      <w:r>
        <w:rPr>
          <w:rFonts w:ascii="仿宋_GB2312" w:eastAsia="仿宋_GB2312" w:hAnsi="仿宋_GB2312" w:cs="仿宋_GB2312" w:hint="eastAsia"/>
          <w:b/>
          <w:color w:val="000000" w:themeColor="text1"/>
          <w:sz w:val="28"/>
          <w:szCs w:val="28"/>
        </w:rPr>
        <w:tab/>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1.</w:t>
      </w:r>
      <w:r>
        <w:rPr>
          <w:rFonts w:ascii="仿宋_GB2312" w:eastAsia="仿宋_GB2312" w:hAnsi="仿宋_GB2312" w:cs="仿宋_GB2312" w:hint="eastAsia"/>
          <w:b/>
          <w:color w:val="000000" w:themeColor="text1"/>
          <w:sz w:val="28"/>
          <w:szCs w:val="28"/>
        </w:rPr>
        <w:t>内容要精选。</w:t>
      </w:r>
      <w:r>
        <w:rPr>
          <w:rFonts w:ascii="仿宋_GB2312" w:eastAsia="仿宋_GB2312" w:hAnsi="仿宋_GB2312" w:cs="仿宋_GB2312" w:hint="eastAsia"/>
          <w:color w:val="000000" w:themeColor="text1"/>
          <w:sz w:val="28"/>
          <w:szCs w:val="28"/>
        </w:rPr>
        <w:t>加强作业教学的集体备课，把它纳入到各科正常的集体教研活动中去。内容的选择、安排上，教研组长要统一要求，做到符合课标、教材要求，体现学科特点，适应学生实际，重点关注学科素养和学科思维，启发学生积极思考，培养学生温故知新、迁移拓展的能力。作业设计要体现典型性和针对性，要以质取胜，精选习题，反对布置死记硬背、机械重复的作业，提倡布置有利于学生创造性学习和实践的作业。</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2.</w:t>
      </w:r>
      <w:r>
        <w:rPr>
          <w:rFonts w:ascii="仿宋_GB2312" w:eastAsia="仿宋_GB2312" w:hAnsi="仿宋_GB2312" w:cs="仿宋_GB2312" w:hint="eastAsia"/>
          <w:b/>
          <w:color w:val="000000" w:themeColor="text1"/>
          <w:sz w:val="28"/>
          <w:szCs w:val="28"/>
        </w:rPr>
        <w:t>难易要适宜。</w:t>
      </w:r>
      <w:r>
        <w:rPr>
          <w:rFonts w:ascii="仿宋_GB2312" w:eastAsia="仿宋_GB2312" w:hAnsi="仿宋_GB2312" w:cs="仿宋_GB2312" w:hint="eastAsia"/>
          <w:color w:val="000000" w:themeColor="text1"/>
          <w:sz w:val="28"/>
          <w:szCs w:val="28"/>
        </w:rPr>
        <w:t>要根据学生实际能力选取作业题，合理搭</w:t>
      </w:r>
      <w:r>
        <w:rPr>
          <w:rFonts w:ascii="仿宋_GB2312" w:eastAsia="仿宋_GB2312" w:hAnsi="仿宋_GB2312" w:cs="仿宋_GB2312" w:hint="eastAsia"/>
          <w:color w:val="000000" w:themeColor="text1"/>
          <w:sz w:val="28"/>
          <w:szCs w:val="28"/>
        </w:rPr>
        <w:t>配，由易到难，难易适中，对作业中的难点和疑点要进行必要的提示。要面向全体学生，本着因材施教、分类推进原则。教师应尽可能</w:t>
      </w:r>
      <w:proofErr w:type="gramStart"/>
      <w:r>
        <w:rPr>
          <w:rFonts w:ascii="仿宋_GB2312" w:eastAsia="仿宋_GB2312" w:hAnsi="仿宋_GB2312" w:cs="仿宋_GB2312" w:hint="eastAsia"/>
          <w:color w:val="000000" w:themeColor="text1"/>
          <w:sz w:val="28"/>
          <w:szCs w:val="28"/>
        </w:rPr>
        <w:t>尝试按</w:t>
      </w:r>
      <w:proofErr w:type="gramEnd"/>
      <w:r>
        <w:rPr>
          <w:rFonts w:ascii="仿宋_GB2312" w:eastAsia="仿宋_GB2312" w:hAnsi="仿宋_GB2312" w:cs="仿宋_GB2312" w:hint="eastAsia"/>
          <w:color w:val="000000" w:themeColor="text1"/>
          <w:sz w:val="28"/>
          <w:szCs w:val="28"/>
        </w:rPr>
        <w:t>ABC</w:t>
      </w:r>
      <w:r>
        <w:rPr>
          <w:rFonts w:ascii="仿宋_GB2312" w:eastAsia="仿宋_GB2312" w:hAnsi="仿宋_GB2312" w:cs="仿宋_GB2312" w:hint="eastAsia"/>
          <w:color w:val="000000" w:themeColor="text1"/>
          <w:sz w:val="28"/>
          <w:szCs w:val="28"/>
        </w:rPr>
        <w:t>三个层次学</w:t>
      </w:r>
      <w:r>
        <w:rPr>
          <w:rFonts w:ascii="仿宋_GB2312" w:eastAsia="仿宋_GB2312" w:hAnsi="仿宋_GB2312" w:cs="仿宋_GB2312" w:hint="eastAsia"/>
          <w:color w:val="000000" w:themeColor="text1"/>
          <w:sz w:val="28"/>
          <w:szCs w:val="28"/>
        </w:rPr>
        <w:lastRenderedPageBreak/>
        <w:t>生的学习情况布置作业。作业设计以</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层次学生为基准，各有侧重。</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层次学生作业：侧重“理解性作业”。在基础知识上进行适当综合，题目方式灵活，目的是在巩固所学知识的基础上进行灵活应用。</w:t>
      </w:r>
      <w:r>
        <w:rPr>
          <w:rFonts w:ascii="仿宋_GB2312" w:eastAsia="仿宋_GB2312" w:hAnsi="仿宋_GB2312" w:cs="仿宋_GB2312" w:hint="eastAsia"/>
          <w:color w:val="000000" w:themeColor="text1"/>
          <w:sz w:val="28"/>
          <w:szCs w:val="28"/>
        </w:rPr>
        <w:t>A</w:t>
      </w:r>
      <w:r>
        <w:rPr>
          <w:rFonts w:ascii="仿宋_GB2312" w:eastAsia="仿宋_GB2312" w:hAnsi="仿宋_GB2312" w:cs="仿宋_GB2312" w:hint="eastAsia"/>
          <w:color w:val="000000" w:themeColor="text1"/>
          <w:sz w:val="28"/>
          <w:szCs w:val="28"/>
        </w:rPr>
        <w:t>层次学生作业：侧重“探究性作业”。在</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层次作业的基础上，增加难度系数或题量，训练学生思维的灵活性、综合性和独创性，目的在于深化、提高和拓宽。</w:t>
      </w:r>
      <w:r>
        <w:rPr>
          <w:rFonts w:ascii="仿宋_GB2312" w:eastAsia="仿宋_GB2312" w:hAnsi="仿宋_GB2312" w:cs="仿宋_GB2312" w:hint="eastAsia"/>
          <w:color w:val="000000" w:themeColor="text1"/>
          <w:sz w:val="28"/>
          <w:szCs w:val="28"/>
        </w:rPr>
        <w:t>C</w:t>
      </w:r>
      <w:r>
        <w:rPr>
          <w:rFonts w:ascii="仿宋_GB2312" w:eastAsia="仿宋_GB2312" w:hAnsi="仿宋_GB2312" w:cs="仿宋_GB2312" w:hint="eastAsia"/>
          <w:color w:val="000000" w:themeColor="text1"/>
          <w:sz w:val="28"/>
          <w:szCs w:val="28"/>
        </w:rPr>
        <w:t>层次学生作业：紧扣教材，侧重基础知识，设置“基础性</w:t>
      </w:r>
      <w:r>
        <w:rPr>
          <w:rFonts w:ascii="仿宋_GB2312" w:eastAsia="仿宋_GB2312" w:hAnsi="仿宋_GB2312" w:cs="仿宋_GB2312" w:hint="eastAsia"/>
          <w:color w:val="000000" w:themeColor="text1"/>
          <w:sz w:val="28"/>
          <w:szCs w:val="28"/>
        </w:rPr>
        <w:t>作业”。同</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层次作业相比，难度系数降低，学生通过复习回顾教材有关知识，能够较好的解决问题。力求让全体学生在作业过程中体验成功的喜悦，增强学好课程的信心。</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3.</w:t>
      </w:r>
      <w:r>
        <w:rPr>
          <w:rFonts w:ascii="仿宋_GB2312" w:eastAsia="仿宋_GB2312" w:hAnsi="仿宋_GB2312" w:cs="仿宋_GB2312" w:hint="eastAsia"/>
          <w:b/>
          <w:color w:val="000000" w:themeColor="text1"/>
          <w:sz w:val="28"/>
          <w:szCs w:val="28"/>
        </w:rPr>
        <w:t>总量要适当。</w:t>
      </w:r>
      <w:r>
        <w:rPr>
          <w:rFonts w:ascii="仿宋_GB2312" w:eastAsia="仿宋_GB2312" w:hAnsi="仿宋_GB2312" w:cs="仿宋_GB2312" w:hint="eastAsia"/>
          <w:color w:val="000000" w:themeColor="text1"/>
          <w:sz w:val="28"/>
          <w:szCs w:val="28"/>
        </w:rPr>
        <w:t>要控制作业总量，突出重点，精选精练，减轻过重作业负担。课堂作业尽量当堂完成；课下作业，要给学生建议多少时间完成。学生课下书面作业实行总量控制，要做到学生有时间完成，教师有时间批阅，师生有时间反馈。要严格执行省教育厅的规定，初中书面作业总量每天不超过</w:t>
      </w:r>
      <w:r>
        <w:rPr>
          <w:rFonts w:ascii="仿宋_GB2312" w:eastAsia="仿宋_GB2312" w:hAnsi="仿宋_GB2312" w:cs="仿宋_GB2312" w:hint="eastAsia"/>
          <w:color w:val="000000" w:themeColor="text1"/>
          <w:sz w:val="28"/>
          <w:szCs w:val="28"/>
        </w:rPr>
        <w:t>1.5</w:t>
      </w:r>
      <w:r>
        <w:rPr>
          <w:rFonts w:ascii="仿宋_GB2312" w:eastAsia="仿宋_GB2312" w:hAnsi="仿宋_GB2312" w:cs="仿宋_GB2312" w:hint="eastAsia"/>
          <w:color w:val="000000" w:themeColor="text1"/>
          <w:sz w:val="28"/>
          <w:szCs w:val="28"/>
        </w:rPr>
        <w:t>小时。对于道法、历史、地理、生物等学科应以配合教材下发的《助学》丛书为主，一般不留课下书</w:t>
      </w:r>
      <w:r>
        <w:rPr>
          <w:rFonts w:ascii="仿宋_GB2312" w:eastAsia="仿宋_GB2312" w:hAnsi="仿宋_GB2312" w:cs="仿宋_GB2312" w:hint="eastAsia"/>
          <w:color w:val="000000" w:themeColor="text1"/>
          <w:sz w:val="28"/>
          <w:szCs w:val="28"/>
        </w:rPr>
        <w:t>面作业。</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对各学科作业总量，建立年级部牵头、教研组长协调、班主任负责、各科教师会商的工作机制，按年级部、班级做好各学科作业的平衡工作，确保作业量、作业难度和完成时间的协调。</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4.</w:t>
      </w:r>
      <w:r>
        <w:rPr>
          <w:rFonts w:ascii="仿宋_GB2312" w:eastAsia="仿宋_GB2312" w:hAnsi="仿宋_GB2312" w:cs="仿宋_GB2312" w:hint="eastAsia"/>
          <w:b/>
          <w:color w:val="000000" w:themeColor="text1"/>
          <w:sz w:val="28"/>
          <w:szCs w:val="28"/>
        </w:rPr>
        <w:t>书写要规范。</w:t>
      </w:r>
      <w:r>
        <w:rPr>
          <w:rFonts w:ascii="仿宋_GB2312" w:eastAsia="仿宋_GB2312" w:hAnsi="仿宋_GB2312" w:cs="仿宋_GB2312" w:hint="eastAsia"/>
          <w:color w:val="000000" w:themeColor="text1"/>
          <w:sz w:val="28"/>
          <w:szCs w:val="28"/>
        </w:rPr>
        <w:t>对学生书面作业的书写应有明确要求，字体端正、美观，字迹清楚、整洁，</w:t>
      </w:r>
      <w:proofErr w:type="gramStart"/>
      <w:r>
        <w:rPr>
          <w:rFonts w:ascii="仿宋_GB2312" w:eastAsia="仿宋_GB2312" w:hAnsi="仿宋_GB2312" w:cs="仿宋_GB2312" w:hint="eastAsia"/>
          <w:color w:val="000000" w:themeColor="text1"/>
          <w:sz w:val="28"/>
          <w:szCs w:val="28"/>
        </w:rPr>
        <w:t>不写怪体字</w:t>
      </w:r>
      <w:proofErr w:type="gramEnd"/>
      <w:r>
        <w:rPr>
          <w:rFonts w:ascii="仿宋_GB2312" w:eastAsia="仿宋_GB2312" w:hAnsi="仿宋_GB2312" w:cs="仿宋_GB2312" w:hint="eastAsia"/>
          <w:color w:val="000000" w:themeColor="text1"/>
          <w:sz w:val="28"/>
          <w:szCs w:val="28"/>
        </w:rPr>
        <w:t>，不写不规范的简化字，杜绝错处使用涂改液和透明胶带。书面作业布局要合理</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书写格式、步骤符合规范要求。努力培养学生良好的作业习惯。</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格式行款要求：</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A</w:t>
      </w:r>
      <w:r>
        <w:rPr>
          <w:rFonts w:ascii="仿宋_GB2312" w:eastAsia="仿宋_GB2312" w:hAnsi="仿宋_GB2312" w:cs="仿宋_GB2312" w:hint="eastAsia"/>
          <w:color w:val="000000" w:themeColor="text1"/>
          <w:sz w:val="28"/>
          <w:szCs w:val="28"/>
        </w:rPr>
        <w:t>．上要留“天”，下要留“地”，两边留“边”。</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．作业可对折两半，按从左到右的顺序使用。</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C</w:t>
      </w:r>
      <w:r>
        <w:rPr>
          <w:rFonts w:ascii="仿宋_GB2312" w:eastAsia="仿宋_GB2312" w:hAnsi="仿宋_GB2312" w:cs="仿宋_GB2312" w:hint="eastAsia"/>
          <w:color w:val="000000" w:themeColor="text1"/>
          <w:sz w:val="28"/>
          <w:szCs w:val="28"/>
        </w:rPr>
        <w:t>．相同</w:t>
      </w:r>
      <w:r>
        <w:rPr>
          <w:rFonts w:ascii="仿宋_GB2312" w:eastAsia="仿宋_GB2312" w:hAnsi="仿宋_GB2312" w:cs="仿宋_GB2312" w:hint="eastAsia"/>
          <w:color w:val="000000" w:themeColor="text1"/>
          <w:sz w:val="28"/>
          <w:szCs w:val="28"/>
        </w:rPr>
        <w:t>的题号要对齐，大小题号要错列有序。</w:t>
      </w:r>
      <w:r>
        <w:rPr>
          <w:rFonts w:ascii="仿宋_GB2312" w:eastAsia="仿宋_GB2312" w:hAnsi="仿宋_GB2312" w:cs="仿宋_GB2312" w:hint="eastAsia"/>
          <w:color w:val="000000" w:themeColor="text1"/>
          <w:sz w:val="28"/>
          <w:szCs w:val="28"/>
        </w:rPr>
        <w:t xml:space="preserve"> </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D</w:t>
      </w:r>
      <w:r>
        <w:rPr>
          <w:rFonts w:ascii="仿宋_GB2312" w:eastAsia="仿宋_GB2312" w:hAnsi="仿宋_GB2312" w:cs="仿宋_GB2312" w:hint="eastAsia"/>
          <w:color w:val="000000" w:themeColor="text1"/>
          <w:sz w:val="28"/>
          <w:szCs w:val="28"/>
        </w:rPr>
        <w:t>．计算或解答问题之前要抄题，或注明题目的出处（如课本的题目注</w:t>
      </w:r>
      <w:r>
        <w:rPr>
          <w:rFonts w:ascii="仿宋_GB2312" w:eastAsia="仿宋_GB2312" w:hAnsi="仿宋_GB2312" w:cs="仿宋_GB2312" w:hint="eastAsia"/>
          <w:color w:val="000000" w:themeColor="text1"/>
          <w:sz w:val="28"/>
          <w:szCs w:val="28"/>
        </w:rPr>
        <w:lastRenderedPageBreak/>
        <w:t>明页数、练习题号）。</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E</w:t>
      </w:r>
      <w:r>
        <w:rPr>
          <w:rFonts w:ascii="仿宋_GB2312" w:eastAsia="仿宋_GB2312" w:hAnsi="仿宋_GB2312" w:cs="仿宋_GB2312" w:hint="eastAsia"/>
          <w:color w:val="000000" w:themeColor="text1"/>
          <w:sz w:val="28"/>
          <w:szCs w:val="28"/>
        </w:rPr>
        <w:t>．做题时，程序要清楚，步骤要完整，如果是文字解答题，要语句通顺，条理清楚，简明扼要，逻辑性强。</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F</w:t>
      </w:r>
      <w:r>
        <w:rPr>
          <w:rFonts w:ascii="仿宋_GB2312" w:eastAsia="仿宋_GB2312" w:hAnsi="仿宋_GB2312" w:cs="仿宋_GB2312" w:hint="eastAsia"/>
          <w:color w:val="000000" w:themeColor="text1"/>
          <w:sz w:val="28"/>
          <w:szCs w:val="28"/>
        </w:rPr>
        <w:t>．下面凡有画横线的地方（如等号、根号、直线等）一律用直尺画出，作图力求精确美观。</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G</w:t>
      </w:r>
      <w:r>
        <w:rPr>
          <w:rFonts w:ascii="仿宋_GB2312" w:eastAsia="仿宋_GB2312" w:hAnsi="仿宋_GB2312" w:cs="仿宋_GB2312" w:hint="eastAsia"/>
          <w:color w:val="000000" w:themeColor="text1"/>
          <w:sz w:val="28"/>
          <w:szCs w:val="28"/>
        </w:rPr>
        <w:t>．每次作业，前两行依次标明“×月×日，星期×</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第</w:t>
      </w:r>
      <w:r>
        <w:rPr>
          <w:rFonts w:ascii="仿宋_GB2312" w:eastAsia="仿宋_GB2312" w:hAnsi="仿宋_GB2312" w:cs="仿宋_GB2312" w:hint="eastAsia"/>
          <w:color w:val="000000" w:themeColor="text1"/>
          <w:sz w:val="28"/>
          <w:szCs w:val="28"/>
        </w:rPr>
        <w:t>N</w:t>
      </w:r>
      <w:r>
        <w:rPr>
          <w:rFonts w:ascii="仿宋_GB2312" w:eastAsia="仿宋_GB2312" w:hAnsi="仿宋_GB2312" w:cs="仿宋_GB2312" w:hint="eastAsia"/>
          <w:color w:val="000000" w:themeColor="text1"/>
          <w:sz w:val="28"/>
          <w:szCs w:val="28"/>
        </w:rPr>
        <w:t>次作业”和课题。</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 xml:space="preserve"> 5.</w:t>
      </w:r>
      <w:r>
        <w:rPr>
          <w:rFonts w:ascii="仿宋_GB2312" w:eastAsia="仿宋_GB2312" w:hAnsi="仿宋_GB2312" w:cs="仿宋_GB2312" w:hint="eastAsia"/>
          <w:b/>
          <w:color w:val="000000" w:themeColor="text1"/>
          <w:sz w:val="28"/>
          <w:szCs w:val="28"/>
        </w:rPr>
        <w:t>审核要把关。</w:t>
      </w:r>
      <w:r>
        <w:rPr>
          <w:rFonts w:ascii="仿宋_GB2312" w:eastAsia="仿宋_GB2312" w:hAnsi="仿宋_GB2312" w:cs="仿宋_GB2312" w:hint="eastAsia"/>
          <w:color w:val="000000" w:themeColor="text1"/>
          <w:sz w:val="28"/>
          <w:szCs w:val="28"/>
        </w:rPr>
        <w:t>作业要实行提前审核制度。利用教研活动，通过个人设计、同行互阅、教研组长审核等环节将下周的作业内容进行确定，严把作业布置</w:t>
      </w:r>
      <w:r>
        <w:rPr>
          <w:rFonts w:ascii="仿宋_GB2312" w:eastAsia="仿宋_GB2312" w:hAnsi="仿宋_GB2312" w:cs="仿宋_GB2312" w:hint="eastAsia"/>
          <w:color w:val="000000" w:themeColor="text1"/>
          <w:sz w:val="28"/>
          <w:szCs w:val="28"/>
        </w:rPr>
        <w:t>质量关。为切实减轻学生课业负担，</w:t>
      </w:r>
      <w:proofErr w:type="gramStart"/>
      <w:r>
        <w:rPr>
          <w:rFonts w:ascii="仿宋_GB2312" w:eastAsia="仿宋_GB2312" w:hAnsi="仿宋_GB2312" w:cs="仿宋_GB2312" w:hint="eastAsia"/>
          <w:color w:val="000000" w:themeColor="text1"/>
          <w:sz w:val="28"/>
          <w:szCs w:val="28"/>
        </w:rPr>
        <w:t>导学案和</w:t>
      </w:r>
      <w:proofErr w:type="gramEnd"/>
      <w:r>
        <w:rPr>
          <w:rFonts w:ascii="仿宋_GB2312" w:eastAsia="仿宋_GB2312" w:hAnsi="仿宋_GB2312" w:cs="仿宋_GB2312" w:hint="eastAsia"/>
          <w:color w:val="000000" w:themeColor="text1"/>
          <w:sz w:val="28"/>
          <w:szCs w:val="28"/>
        </w:rPr>
        <w:t>常识科作业要在课堂上完成，家庭作业实行总量控制，由年级主任和班主任把关。不准私自推销、推荐一切学习资料。</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（三）作业收交</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1.</w:t>
      </w:r>
      <w:r>
        <w:rPr>
          <w:rFonts w:ascii="仿宋_GB2312" w:eastAsia="仿宋_GB2312" w:hAnsi="仿宋_GB2312" w:cs="仿宋_GB2312" w:hint="eastAsia"/>
          <w:b/>
          <w:color w:val="000000" w:themeColor="text1"/>
          <w:sz w:val="28"/>
          <w:szCs w:val="28"/>
        </w:rPr>
        <w:t>严格统计。</w:t>
      </w:r>
      <w:r>
        <w:rPr>
          <w:rFonts w:ascii="仿宋_GB2312" w:eastAsia="仿宋_GB2312" w:hAnsi="仿宋_GB2312" w:cs="仿宋_GB2312" w:hint="eastAsia"/>
          <w:color w:val="000000" w:themeColor="text1"/>
          <w:sz w:val="28"/>
          <w:szCs w:val="28"/>
        </w:rPr>
        <w:t>建立作业收交统计制度，学校统一设计《作业检查记录本》，每班由合作学习小组组长负责，做好本小组作业情况的统计、记录工作并及时上交班主任。</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2.</w:t>
      </w:r>
      <w:r>
        <w:rPr>
          <w:rFonts w:ascii="仿宋_GB2312" w:eastAsia="仿宋_GB2312" w:hAnsi="仿宋_GB2312" w:cs="仿宋_GB2312" w:hint="eastAsia"/>
          <w:b/>
          <w:color w:val="000000" w:themeColor="text1"/>
          <w:sz w:val="28"/>
          <w:szCs w:val="28"/>
        </w:rPr>
        <w:t>按时收交</w:t>
      </w:r>
      <w:r>
        <w:rPr>
          <w:rFonts w:ascii="仿宋_GB2312" w:eastAsia="仿宋_GB2312" w:hAnsi="仿宋_GB2312" w:cs="仿宋_GB2312" w:hint="eastAsia"/>
          <w:color w:val="000000" w:themeColor="text1"/>
          <w:sz w:val="28"/>
          <w:szCs w:val="28"/>
        </w:rPr>
        <w:t>。课堂内的练习作业和少量的课后作业，应当堂或当天完成上交。平时或双休日的课下作业，要给学生明确收交时间，要求及时上交（不管是否做完），由合作学习小组组长收齐本组同学作业（不交的记好名单）交给课代表，课代表收齐各组作业后，交到教师办公室。</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3.</w:t>
      </w:r>
      <w:r>
        <w:rPr>
          <w:rFonts w:ascii="仿宋_GB2312" w:eastAsia="仿宋_GB2312" w:hAnsi="仿宋_GB2312" w:cs="仿宋_GB2312" w:hint="eastAsia"/>
          <w:b/>
          <w:color w:val="000000" w:themeColor="text1"/>
          <w:sz w:val="28"/>
          <w:szCs w:val="28"/>
        </w:rPr>
        <w:t>加强检查。</w:t>
      </w:r>
      <w:r>
        <w:rPr>
          <w:rFonts w:ascii="仿宋_GB2312" w:eastAsia="仿宋_GB2312" w:hAnsi="仿宋_GB2312" w:cs="仿宋_GB2312" w:hint="eastAsia"/>
          <w:color w:val="000000" w:themeColor="text1"/>
          <w:sz w:val="28"/>
          <w:szCs w:val="28"/>
        </w:rPr>
        <w:t>要按时收发作业，对上交及时、正确率高、书写规范的学生给予大力表扬，对个别学生拖欠、缺交、马虎、抄袭等现象要及时指出并给予批评教育，及时追交。对故意遗漏、潦草凌乱等不符合要求的作业应退回、补做或重做；要查清原因，做好教育工作，但切忌以作业惩罚学生。</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（四）作业批</w:t>
      </w:r>
      <w:r>
        <w:rPr>
          <w:rFonts w:ascii="仿宋_GB2312" w:eastAsia="仿宋_GB2312" w:hAnsi="仿宋_GB2312" w:cs="仿宋_GB2312" w:hint="eastAsia"/>
          <w:b/>
          <w:color w:val="000000" w:themeColor="text1"/>
          <w:sz w:val="28"/>
          <w:szCs w:val="28"/>
        </w:rPr>
        <w:t>改</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lastRenderedPageBreak/>
        <w:t>1.</w:t>
      </w:r>
      <w:r>
        <w:rPr>
          <w:rFonts w:ascii="仿宋_GB2312" w:eastAsia="仿宋_GB2312" w:hAnsi="仿宋_GB2312" w:cs="仿宋_GB2312" w:hint="eastAsia"/>
          <w:b/>
          <w:color w:val="000000" w:themeColor="text1"/>
          <w:sz w:val="28"/>
          <w:szCs w:val="28"/>
        </w:rPr>
        <w:t>要准确及时。</w:t>
      </w:r>
      <w:r>
        <w:rPr>
          <w:rFonts w:ascii="仿宋_GB2312" w:eastAsia="仿宋_GB2312" w:hAnsi="仿宋_GB2312" w:cs="仿宋_GB2312" w:hint="eastAsia"/>
          <w:color w:val="000000" w:themeColor="text1"/>
          <w:sz w:val="28"/>
          <w:szCs w:val="28"/>
        </w:rPr>
        <w:t>应及时、认真批改作业，做到不漏批、不拖延。随堂作业，尽可能当堂、当天批改，做到堂堂清、日日清。课下作业力争在</w:t>
      </w:r>
      <w:r>
        <w:rPr>
          <w:rFonts w:ascii="仿宋_GB2312" w:eastAsia="仿宋_GB2312" w:hAnsi="仿宋_GB2312" w:cs="仿宋_GB2312" w:hint="eastAsia"/>
          <w:color w:val="000000" w:themeColor="text1"/>
          <w:sz w:val="28"/>
          <w:szCs w:val="28"/>
        </w:rPr>
        <w:t>24</w:t>
      </w:r>
      <w:r>
        <w:rPr>
          <w:rFonts w:ascii="仿宋_GB2312" w:eastAsia="仿宋_GB2312" w:hAnsi="仿宋_GB2312" w:cs="仿宋_GB2312" w:hint="eastAsia"/>
          <w:color w:val="000000" w:themeColor="text1"/>
          <w:sz w:val="28"/>
          <w:szCs w:val="28"/>
        </w:rPr>
        <w:t>小时内与学生见面，作文不得超过一周。必须做到学生作业有布置有批改，力求做到全批全改。</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每周作业批改次数要求：</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语文：大作文每学期</w:t>
      </w: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篇，由教师详细批改（包括旁批和总评），小作文每学期</w:t>
      </w: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篇，由教师略批，快速作文每学期</w:t>
      </w: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篇，由教师指导学生批改，然后统一打印封面装订成册，并</w:t>
      </w:r>
      <w:proofErr w:type="gramStart"/>
      <w:r>
        <w:rPr>
          <w:rFonts w:ascii="仿宋_GB2312" w:eastAsia="仿宋_GB2312" w:hAnsi="仿宋_GB2312" w:cs="仿宋_GB2312" w:hint="eastAsia"/>
          <w:color w:val="000000" w:themeColor="text1"/>
          <w:sz w:val="28"/>
          <w:szCs w:val="28"/>
        </w:rPr>
        <w:t>附教师</w:t>
      </w:r>
      <w:proofErr w:type="gramEnd"/>
      <w:r>
        <w:rPr>
          <w:rFonts w:ascii="仿宋_GB2312" w:eastAsia="仿宋_GB2312" w:hAnsi="仿宋_GB2312" w:cs="仿宋_GB2312" w:hint="eastAsia"/>
          <w:color w:val="000000" w:themeColor="text1"/>
          <w:sz w:val="28"/>
          <w:szCs w:val="28"/>
        </w:rPr>
        <w:t>下水作文。《助学》每单元批改不少于</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次。</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数学、英语：每周至少批改</w:t>
      </w: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次，每学期《助学》单元批改不少于</w:t>
      </w:r>
      <w:r>
        <w:rPr>
          <w:rFonts w:ascii="仿宋_GB2312" w:eastAsia="仿宋_GB2312" w:hAnsi="仿宋_GB2312" w:cs="仿宋_GB2312" w:hint="eastAsia"/>
          <w:color w:val="000000" w:themeColor="text1"/>
          <w:sz w:val="28"/>
          <w:szCs w:val="28"/>
        </w:rPr>
        <w:t>6</w:t>
      </w:r>
      <w:r>
        <w:rPr>
          <w:rFonts w:ascii="仿宋_GB2312" w:eastAsia="仿宋_GB2312" w:hAnsi="仿宋_GB2312" w:cs="仿宋_GB2312" w:hint="eastAsia"/>
          <w:color w:val="000000" w:themeColor="text1"/>
          <w:sz w:val="28"/>
          <w:szCs w:val="28"/>
        </w:rPr>
        <w:t>次。</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物理：八年级每周至少批改</w:t>
      </w: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次，九年级至少</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次，《助学》每周至少批改一次。</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化学：每周至少批改</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次，《助学》每周至少批改一次。</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思史地生：直接使用《助学》，每周至少批改</w:t>
      </w: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次。</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bCs/>
          <w:color w:val="000000" w:themeColor="text1"/>
          <w:sz w:val="28"/>
          <w:szCs w:val="28"/>
        </w:rPr>
        <w:t>2</w:t>
      </w:r>
      <w:r>
        <w:rPr>
          <w:rFonts w:ascii="仿宋_GB2312" w:eastAsia="仿宋_GB2312" w:hAnsi="仿宋_GB2312" w:cs="仿宋_GB2312" w:hint="eastAsia"/>
          <w:b/>
          <w:bCs/>
          <w:color w:val="000000" w:themeColor="text1"/>
          <w:sz w:val="28"/>
          <w:szCs w:val="28"/>
        </w:rPr>
        <w:t>．要科学规范。</w:t>
      </w:r>
      <w:r>
        <w:rPr>
          <w:rFonts w:ascii="仿宋_GB2312" w:eastAsia="仿宋_GB2312" w:hAnsi="仿宋_GB2312" w:cs="仿宋_GB2312" w:hint="eastAsia"/>
          <w:color w:val="000000" w:themeColor="text1"/>
          <w:sz w:val="28"/>
          <w:szCs w:val="28"/>
        </w:rPr>
        <w:t>一要正确规范。要科学、正确判断作业的正误，不可马虎、随意。不得在作业本上只批日期或“阅”。用规范的批改符号，所有批改符号注意体现尊重学生劳动成果，要注意研究用批改作业之美引领熏陶学生去追寻“美”。“√”表示完全正确，划在题尾。“×”表示题目出错，划在题尾（线长不超过</w:t>
      </w:r>
      <w:r>
        <w:rPr>
          <w:rFonts w:ascii="仿宋_GB2312" w:eastAsia="仿宋_GB2312" w:hAnsi="仿宋_GB2312" w:cs="仿宋_GB2312" w:hint="eastAsia"/>
          <w:color w:val="000000" w:themeColor="text1"/>
          <w:sz w:val="28"/>
          <w:szCs w:val="28"/>
        </w:rPr>
        <w:t>1cm</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___</w:t>
      </w:r>
      <w:r>
        <w:rPr>
          <w:rFonts w:ascii="仿宋_GB2312" w:eastAsia="仿宋_GB2312" w:hAnsi="仿宋_GB2312" w:cs="仿宋_GB2312" w:hint="eastAsia"/>
          <w:color w:val="000000" w:themeColor="text1"/>
          <w:sz w:val="28"/>
          <w:szCs w:val="28"/>
        </w:rPr>
        <w:t>！”表示粗心大意造成的错误，先在错处划上横线，再添上感叹号。“</w:t>
      </w:r>
      <w:r>
        <w:rPr>
          <w:rFonts w:ascii="仿宋_GB2312" w:eastAsia="仿宋_GB2312" w:hAnsi="仿宋_GB2312" w:cs="仿宋_GB2312" w:hint="eastAsia"/>
          <w:color w:val="000000" w:themeColor="text1"/>
          <w:sz w:val="28"/>
          <w:szCs w:val="28"/>
        </w:rPr>
        <w:t>___?</w:t>
      </w:r>
      <w:r>
        <w:rPr>
          <w:rFonts w:ascii="仿宋_GB2312" w:eastAsia="仿宋_GB2312" w:hAnsi="仿宋_GB2312" w:cs="仿宋_GB2312" w:hint="eastAsia"/>
          <w:color w:val="000000" w:themeColor="text1"/>
          <w:sz w:val="28"/>
          <w:szCs w:val="28"/>
        </w:rPr>
        <w:t>”表示解题中某一过程不合理，先在有错处划上横线，再添上问号。也可用文字标注出作业中的错误或不足，尽可能对学生作业中的错误旁批纠正，让学生明白错在什么地方，便于</w:t>
      </w:r>
      <w:r>
        <w:rPr>
          <w:rFonts w:ascii="仿宋_GB2312" w:eastAsia="仿宋_GB2312" w:hAnsi="仿宋_GB2312" w:cs="仿宋_GB2312" w:hint="eastAsia"/>
          <w:color w:val="000000" w:themeColor="text1"/>
          <w:sz w:val="28"/>
          <w:szCs w:val="28"/>
        </w:rPr>
        <w:t>学生自行改正。二要恰当评价。作业末尾教师要给学生评价，评价形式多样，方式多元，除作文外，评价应统一采用双等级（整洁等级和质量等级）或等级</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评语的方法进行无分数评价，依次写上整洁度等级（优、良、合格、待</w:t>
      </w:r>
      <w:r>
        <w:rPr>
          <w:rFonts w:ascii="仿宋_GB2312" w:eastAsia="仿宋_GB2312" w:hAnsi="仿宋_GB2312" w:cs="仿宋_GB2312" w:hint="eastAsia"/>
          <w:color w:val="000000" w:themeColor="text1"/>
          <w:sz w:val="28"/>
          <w:szCs w:val="28"/>
        </w:rPr>
        <w:lastRenderedPageBreak/>
        <w:t>努力）和成绩等级（</w:t>
      </w:r>
      <w:r>
        <w:rPr>
          <w:rFonts w:ascii="仿宋_GB2312" w:eastAsia="仿宋_GB2312" w:hAnsi="仿宋_GB2312" w:cs="仿宋_GB2312" w:hint="eastAsia"/>
          <w:color w:val="000000" w:themeColor="text1"/>
          <w:sz w:val="28"/>
          <w:szCs w:val="28"/>
        </w:rPr>
        <w:t>A</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B</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C</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D</w:t>
      </w:r>
      <w:r>
        <w:rPr>
          <w:rFonts w:ascii="仿宋_GB2312" w:eastAsia="仿宋_GB2312" w:hAnsi="仿宋_GB2312" w:cs="仿宋_GB2312" w:hint="eastAsia"/>
          <w:color w:val="000000" w:themeColor="text1"/>
          <w:sz w:val="28"/>
          <w:szCs w:val="28"/>
        </w:rPr>
        <w:t>）。作文内容按百分制记分，书写按</w:t>
      </w:r>
      <w:r>
        <w:rPr>
          <w:rFonts w:ascii="仿宋_GB2312" w:eastAsia="仿宋_GB2312" w:hAnsi="仿宋_GB2312" w:cs="仿宋_GB2312" w:hint="eastAsia"/>
          <w:color w:val="000000" w:themeColor="text1"/>
          <w:sz w:val="28"/>
          <w:szCs w:val="28"/>
        </w:rPr>
        <w:t>10</w:t>
      </w:r>
      <w:r>
        <w:rPr>
          <w:rFonts w:ascii="仿宋_GB2312" w:eastAsia="仿宋_GB2312" w:hAnsi="仿宋_GB2312" w:cs="仿宋_GB2312" w:hint="eastAsia"/>
          <w:color w:val="000000" w:themeColor="text1"/>
          <w:sz w:val="28"/>
          <w:szCs w:val="28"/>
        </w:rPr>
        <w:t>分制记分，要在作文题目的右上角注明，形式如下：</w:t>
      </w:r>
      <w:r>
        <w:rPr>
          <w:rFonts w:ascii="仿宋_GB2312" w:eastAsia="仿宋_GB2312" w:hAnsi="仿宋_GB2312" w:cs="仿宋_GB2312" w:hint="eastAsia"/>
          <w:color w:val="000000" w:themeColor="text1"/>
          <w:sz w:val="28"/>
          <w:szCs w:val="28"/>
        </w:rPr>
        <w:t>95+8</w:t>
      </w:r>
      <w:r>
        <w:rPr>
          <w:rFonts w:ascii="仿宋_GB2312" w:eastAsia="仿宋_GB2312" w:hAnsi="仿宋_GB2312" w:cs="仿宋_GB2312" w:hint="eastAsia"/>
          <w:color w:val="000000" w:themeColor="text1"/>
          <w:sz w:val="28"/>
          <w:szCs w:val="28"/>
        </w:rPr>
        <w:t>。最后注上批改日期。评语应写在适当位置上，字迹工整，明确具体，既要肯定优点，也要指出缺点，要多鼓励，多教给方法。三要做好记录。对一些共性问题、突出问题、一题多解、学生创新解法等情况要做好记录</w:t>
      </w:r>
      <w:r>
        <w:rPr>
          <w:rFonts w:ascii="仿宋_GB2312" w:eastAsia="仿宋_GB2312" w:hAnsi="仿宋_GB2312" w:cs="仿宋_GB2312" w:hint="eastAsia"/>
          <w:color w:val="000000" w:themeColor="text1"/>
          <w:sz w:val="28"/>
          <w:szCs w:val="28"/>
        </w:rPr>
        <w:t>，以便讲评时更有针对性。</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3.</w:t>
      </w:r>
      <w:r>
        <w:rPr>
          <w:rFonts w:ascii="仿宋_GB2312" w:eastAsia="仿宋_GB2312" w:hAnsi="仿宋_GB2312" w:cs="仿宋_GB2312" w:hint="eastAsia"/>
          <w:b/>
          <w:color w:val="000000" w:themeColor="text1"/>
          <w:sz w:val="28"/>
          <w:szCs w:val="28"/>
        </w:rPr>
        <w:t>要多元高效。</w:t>
      </w:r>
      <w:r>
        <w:rPr>
          <w:rFonts w:ascii="仿宋_GB2312" w:eastAsia="仿宋_GB2312" w:hAnsi="仿宋_GB2312" w:cs="仿宋_GB2312" w:hint="eastAsia"/>
          <w:color w:val="000000" w:themeColor="text1"/>
          <w:sz w:val="28"/>
          <w:szCs w:val="28"/>
        </w:rPr>
        <w:t>多元高效的批改形式，可使学生在作业批阅中学习成长，既养成及时检查的良好学习习惯，又锻炼学生的综合能力。可采用下列形式：一是教师批改（可采用全批全改、个别轮流面批、分组轮流批改等方式）；二是学生批改（可采用同伴互批互改互评互学、学生自批自评、小组集体评等方式）；三是教师指导批改。</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（五）作业讲评</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1.</w:t>
      </w:r>
      <w:r>
        <w:rPr>
          <w:rFonts w:ascii="仿宋_GB2312" w:eastAsia="仿宋_GB2312" w:hAnsi="仿宋_GB2312" w:cs="仿宋_GB2312" w:hint="eastAsia"/>
          <w:b/>
          <w:color w:val="000000" w:themeColor="text1"/>
          <w:sz w:val="28"/>
          <w:szCs w:val="28"/>
        </w:rPr>
        <w:t>注重讲评的针对性。</w:t>
      </w:r>
      <w:r>
        <w:rPr>
          <w:rFonts w:ascii="仿宋_GB2312" w:eastAsia="仿宋_GB2312" w:hAnsi="仿宋_GB2312" w:cs="仿宋_GB2312" w:hint="eastAsia"/>
          <w:color w:val="000000" w:themeColor="text1"/>
          <w:sz w:val="28"/>
          <w:szCs w:val="28"/>
        </w:rPr>
        <w:t>教师应及时向学生反馈作业批阅结果，针对学生作业情况，要及时反馈、及时讲评。对学生作业中的共性问题要集中讲评，个性问题要面批矫正或予以个别辅导。对作业中出</w:t>
      </w:r>
      <w:r>
        <w:rPr>
          <w:rFonts w:ascii="仿宋_GB2312" w:eastAsia="仿宋_GB2312" w:hAnsi="仿宋_GB2312" w:cs="仿宋_GB2312" w:hint="eastAsia"/>
          <w:color w:val="000000" w:themeColor="text1"/>
          <w:sz w:val="28"/>
          <w:szCs w:val="28"/>
        </w:rPr>
        <w:t>现的独特见解、特殊解法、出错的典型题目、出错原因的分析和纠正错误的方法要做好记录，并设计针对性、补偿性练习，督促学生建立错题集，用好《错题集》，形成“满分作业”；学校要求数、英、理、</w:t>
      </w:r>
      <w:proofErr w:type="gramStart"/>
      <w:r>
        <w:rPr>
          <w:rFonts w:ascii="仿宋_GB2312" w:eastAsia="仿宋_GB2312" w:hAnsi="仿宋_GB2312" w:cs="仿宋_GB2312" w:hint="eastAsia"/>
          <w:color w:val="000000" w:themeColor="text1"/>
          <w:sz w:val="28"/>
          <w:szCs w:val="28"/>
        </w:rPr>
        <w:t>化统一</w:t>
      </w:r>
      <w:proofErr w:type="gramEnd"/>
      <w:r>
        <w:rPr>
          <w:rFonts w:ascii="仿宋_GB2312" w:eastAsia="仿宋_GB2312" w:hAnsi="仿宋_GB2312" w:cs="仿宋_GB2312" w:hint="eastAsia"/>
          <w:color w:val="000000" w:themeColor="text1"/>
          <w:sz w:val="28"/>
          <w:szCs w:val="28"/>
        </w:rPr>
        <w:t>使用“错题集”，学校将加大对“错题集”使用的检查力度，纳入级部、学校的教学常规检查范围。要求学生一律用红色笔纠错改正。</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2.</w:t>
      </w:r>
      <w:r>
        <w:rPr>
          <w:rFonts w:ascii="仿宋_GB2312" w:eastAsia="仿宋_GB2312" w:hAnsi="仿宋_GB2312" w:cs="仿宋_GB2312" w:hint="eastAsia"/>
          <w:b/>
          <w:color w:val="000000" w:themeColor="text1"/>
          <w:sz w:val="28"/>
          <w:szCs w:val="28"/>
        </w:rPr>
        <w:t>注重讲评的实效性。</w:t>
      </w:r>
      <w:r>
        <w:rPr>
          <w:rFonts w:ascii="仿宋_GB2312" w:eastAsia="仿宋_GB2312" w:hAnsi="仿宋_GB2312" w:cs="仿宋_GB2312" w:hint="eastAsia"/>
          <w:color w:val="000000" w:themeColor="text1"/>
          <w:sz w:val="28"/>
          <w:szCs w:val="28"/>
        </w:rPr>
        <w:t>要根据作业错误找到学生思维上的障碍，然后通过讲评来理清思路，克服障碍，让学生经历“感知—体验—经验”的学习历程，从而促进思维发展。作业讲评中要提高作业的反馈质量，不仅仅停留于简单分析</w:t>
      </w:r>
      <w:r>
        <w:rPr>
          <w:rFonts w:ascii="仿宋_GB2312" w:eastAsia="仿宋_GB2312" w:hAnsi="仿宋_GB2312" w:cs="仿宋_GB2312" w:hint="eastAsia"/>
          <w:color w:val="000000" w:themeColor="text1"/>
          <w:sz w:val="28"/>
          <w:szCs w:val="28"/>
        </w:rPr>
        <w:t>，而要积极发挥作业矫正和及时跟进作用，通过学生对作业的自我纠错、自我感悟来提高作业的实效性。</w:t>
      </w:r>
    </w:p>
    <w:p w:rsidR="00DD4F60" w:rsidRDefault="00CF4B6F">
      <w:pPr>
        <w:spacing w:line="520" w:lineRule="exact"/>
        <w:ind w:firstLineChars="200" w:firstLine="562"/>
        <w:rPr>
          <w:rFonts w:ascii="仿宋_GB2312" w:eastAsia="仿宋_GB2312" w:hAnsi="仿宋_GB2312" w:cs="仿宋_GB2312"/>
          <w:color w:val="000000" w:themeColor="text1"/>
          <w:sz w:val="28"/>
          <w:szCs w:val="28"/>
        </w:rPr>
      </w:pPr>
      <w:r>
        <w:rPr>
          <w:rFonts w:ascii="仿宋_GB2312" w:eastAsia="仿宋_GB2312" w:hAnsi="仿宋_GB2312" w:cs="仿宋_GB2312" w:hint="eastAsia"/>
          <w:b/>
          <w:color w:val="000000" w:themeColor="text1"/>
          <w:sz w:val="28"/>
          <w:szCs w:val="28"/>
        </w:rPr>
        <w:t>3.</w:t>
      </w:r>
      <w:r>
        <w:rPr>
          <w:rFonts w:ascii="仿宋_GB2312" w:eastAsia="仿宋_GB2312" w:hAnsi="仿宋_GB2312" w:cs="仿宋_GB2312" w:hint="eastAsia"/>
          <w:b/>
          <w:color w:val="000000" w:themeColor="text1"/>
          <w:sz w:val="28"/>
          <w:szCs w:val="28"/>
        </w:rPr>
        <w:t>注重评价的自主性。</w:t>
      </w:r>
      <w:r>
        <w:rPr>
          <w:rFonts w:ascii="仿宋_GB2312" w:eastAsia="仿宋_GB2312" w:hAnsi="仿宋_GB2312" w:cs="仿宋_GB2312" w:hint="eastAsia"/>
          <w:color w:val="000000" w:themeColor="text1"/>
          <w:sz w:val="28"/>
          <w:szCs w:val="28"/>
        </w:rPr>
        <w:t>要重视学生之间的相互作业评价，提倡学习小</w:t>
      </w:r>
      <w:r>
        <w:rPr>
          <w:rFonts w:ascii="仿宋_GB2312" w:eastAsia="仿宋_GB2312" w:hAnsi="仿宋_GB2312" w:cs="仿宋_GB2312" w:hint="eastAsia"/>
          <w:color w:val="000000" w:themeColor="text1"/>
          <w:sz w:val="28"/>
          <w:szCs w:val="28"/>
        </w:rPr>
        <w:lastRenderedPageBreak/>
        <w:t>组评价，通过研讨交流，相互帮助，相互启发，共同提高。对作业中出现的观点、知识和方法错误，要及时纠正，并</w:t>
      </w:r>
      <w:proofErr w:type="gramStart"/>
      <w:r>
        <w:rPr>
          <w:rFonts w:ascii="仿宋_GB2312" w:eastAsia="仿宋_GB2312" w:hAnsi="仿宋_GB2312" w:cs="仿宋_GB2312" w:hint="eastAsia"/>
          <w:color w:val="000000" w:themeColor="text1"/>
          <w:sz w:val="28"/>
          <w:szCs w:val="28"/>
        </w:rPr>
        <w:t>做好复批工作</w:t>
      </w:r>
      <w:proofErr w:type="gramEnd"/>
      <w:r>
        <w:rPr>
          <w:rFonts w:ascii="仿宋_GB2312" w:eastAsia="仿宋_GB2312" w:hAnsi="仿宋_GB2312" w:cs="仿宋_GB2312" w:hint="eastAsia"/>
          <w:color w:val="000000" w:themeColor="text1"/>
          <w:sz w:val="28"/>
          <w:szCs w:val="28"/>
        </w:rPr>
        <w:t>，重点跟踪学生对作业的纠错。</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五、课下辅导</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．认真上好晨读和</w:t>
      </w:r>
      <w:proofErr w:type="gramStart"/>
      <w:r>
        <w:rPr>
          <w:rFonts w:ascii="仿宋_GB2312" w:eastAsia="仿宋_GB2312" w:hAnsi="仿宋_GB2312" w:cs="仿宋_GB2312" w:hint="eastAsia"/>
          <w:color w:val="000000" w:themeColor="text1"/>
          <w:sz w:val="28"/>
          <w:szCs w:val="28"/>
        </w:rPr>
        <w:t>午自习</w:t>
      </w:r>
      <w:proofErr w:type="gramEnd"/>
      <w:r>
        <w:rPr>
          <w:rFonts w:ascii="仿宋_GB2312" w:eastAsia="仿宋_GB2312" w:hAnsi="仿宋_GB2312" w:cs="仿宋_GB2312" w:hint="eastAsia"/>
          <w:color w:val="000000" w:themeColor="text1"/>
          <w:sz w:val="28"/>
          <w:szCs w:val="28"/>
        </w:rPr>
        <w:t>。晨读任务各科以问题形式写在黑板上，明确目标，抓好检查。</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．做好学科纠偏工作，对学生的学习情况进行跟踪管理，个性化辅导。</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．完善全员育人“导师制”。“德育导师制”是“班级</w:t>
      </w:r>
      <w:r>
        <w:rPr>
          <w:rFonts w:ascii="仿宋_GB2312" w:eastAsia="仿宋_GB2312" w:hAnsi="仿宋_GB2312" w:cs="仿宋_GB2312" w:hint="eastAsia"/>
          <w:color w:val="000000" w:themeColor="text1"/>
          <w:sz w:val="28"/>
          <w:szCs w:val="28"/>
        </w:rPr>
        <w:t>德育工作导师制”的简称，是一种把教育教学一体化的管理制度和育人载体。学年初，在学生自愿组合和选择的前提下，统筹将学生分组后分解到每一位任课教师。教师作为学生的“导师”，与学生“结对子”，从学习、品德、生活、心理等方面关注学生成长，促进学生全面发展，建立健全全员、全面、全程、全方位育人制度。</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开辟学生培养新渠道，从学科角度，有计划地组织开展中小学实践与创新技能比赛。以学科实践、手工制作、科技成果为比赛主要内容，立足于素质培养，开发学生潜能，培养学生创新思维和实践操作技能，适时开展学生小课题研究成果评选和学</w:t>
      </w:r>
      <w:r>
        <w:rPr>
          <w:rFonts w:ascii="仿宋_GB2312" w:eastAsia="仿宋_GB2312" w:hAnsi="仿宋_GB2312" w:cs="仿宋_GB2312" w:hint="eastAsia"/>
          <w:color w:val="000000" w:themeColor="text1"/>
          <w:sz w:val="28"/>
          <w:szCs w:val="28"/>
        </w:rPr>
        <w:t>生小发明创新制作评选，促进学生个性发展和特长发展。</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六、考试管理</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考试是教学的一个基本环节，是进行教学评价的重要手段，是教学管理的重要环节，是加强质量监控的重要途径。为进一步加强对考试工作的管理，严肃考风考纪，充分发挥考试的评价、诊断、引领作用，依据</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《山东省普通中小学考试管理规定（试行）》（</w:t>
      </w:r>
      <w:proofErr w:type="gramStart"/>
      <w:r>
        <w:rPr>
          <w:rFonts w:ascii="仿宋_GB2312" w:eastAsia="仿宋_GB2312" w:hAnsi="仿宋_GB2312" w:cs="仿宋_GB2312" w:hint="eastAsia"/>
          <w:color w:val="000000" w:themeColor="text1"/>
          <w:sz w:val="28"/>
          <w:szCs w:val="28"/>
        </w:rPr>
        <w:t>鲁教基</w:t>
      </w:r>
      <w:proofErr w:type="gramEnd"/>
      <w:r>
        <w:rPr>
          <w:rFonts w:ascii="仿宋_GB2312" w:eastAsia="仿宋_GB2312" w:hAnsi="仿宋_GB2312" w:cs="仿宋_GB2312" w:hint="eastAsia"/>
          <w:color w:val="000000" w:themeColor="text1"/>
          <w:sz w:val="28"/>
          <w:szCs w:val="28"/>
        </w:rPr>
        <w:t>字〔</w:t>
      </w:r>
      <w:r>
        <w:rPr>
          <w:rFonts w:ascii="仿宋_GB2312" w:eastAsia="仿宋_GB2312" w:hAnsi="仿宋_GB2312" w:cs="仿宋_GB2312" w:hint="eastAsia"/>
          <w:color w:val="000000" w:themeColor="text1"/>
          <w:sz w:val="28"/>
          <w:szCs w:val="28"/>
        </w:rPr>
        <w:t xml:space="preserve"> 2009 </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18</w:t>
      </w:r>
      <w:r>
        <w:rPr>
          <w:rFonts w:ascii="仿宋_GB2312" w:eastAsia="仿宋_GB2312" w:hAnsi="仿宋_GB2312" w:cs="仿宋_GB2312" w:hint="eastAsia"/>
          <w:color w:val="000000" w:themeColor="text1"/>
          <w:sz w:val="28"/>
          <w:szCs w:val="28"/>
        </w:rPr>
        <w:t>号）和枣庄市《关于规范全市中小学考试行为、全面提高教学质量的指导意见》（</w:t>
      </w:r>
      <w:proofErr w:type="gramStart"/>
      <w:r>
        <w:rPr>
          <w:rFonts w:ascii="仿宋_GB2312" w:eastAsia="仿宋_GB2312" w:hAnsi="仿宋_GB2312" w:cs="仿宋_GB2312" w:hint="eastAsia"/>
          <w:color w:val="000000" w:themeColor="text1"/>
          <w:sz w:val="28"/>
          <w:szCs w:val="28"/>
        </w:rPr>
        <w:t>枣教发</w:t>
      </w:r>
      <w:proofErr w:type="gramEnd"/>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2011</w:t>
      </w: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61</w:t>
      </w:r>
      <w:r>
        <w:rPr>
          <w:rFonts w:ascii="仿宋_GB2312" w:eastAsia="仿宋_GB2312" w:hAnsi="仿宋_GB2312" w:cs="仿宋_GB2312" w:hint="eastAsia"/>
          <w:color w:val="000000" w:themeColor="text1"/>
          <w:sz w:val="28"/>
          <w:szCs w:val="28"/>
        </w:rPr>
        <w:t>号）等文件的有关要求，特对考试工作规范如下：</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．学科随堂达标检测和单元达标测验。学科随堂达标检测、单元达标</w:t>
      </w:r>
      <w:r>
        <w:rPr>
          <w:rFonts w:ascii="仿宋_GB2312" w:eastAsia="仿宋_GB2312" w:hAnsi="仿宋_GB2312" w:cs="仿宋_GB2312" w:hint="eastAsia"/>
          <w:color w:val="000000" w:themeColor="text1"/>
          <w:sz w:val="28"/>
          <w:szCs w:val="28"/>
        </w:rPr>
        <w:lastRenderedPageBreak/>
        <w:t>检测属于教学过程中的诊断性考试，由任课教师或教研组进行命题（也可采用学生自主命题）并组织实施。每堂课都要进行学科随堂达标检测，力争让每个学生都过关，达到“堂堂清”。学科随堂达标检测、单元达标测验不再用分数评价，代之以等级或其它形式的评价，以质性评价代替量性评价。每个学科每个单元可进行一次单元达标测验，全批全改并有成绩记录。学科单元过关次数，语、数、英、物、化期中前后各两次，其它学科各</w:t>
      </w: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次，试卷</w:t>
      </w:r>
      <w:proofErr w:type="gramStart"/>
      <w:r>
        <w:rPr>
          <w:rFonts w:ascii="仿宋_GB2312" w:eastAsia="仿宋_GB2312" w:hAnsi="仿宋_GB2312" w:cs="仿宋_GB2312" w:hint="eastAsia"/>
          <w:color w:val="000000" w:themeColor="text1"/>
          <w:sz w:val="28"/>
          <w:szCs w:val="28"/>
        </w:rPr>
        <w:t>阅</w:t>
      </w:r>
      <w:proofErr w:type="gramEnd"/>
      <w:r>
        <w:rPr>
          <w:rFonts w:ascii="仿宋_GB2312" w:eastAsia="仿宋_GB2312" w:hAnsi="仿宋_GB2312" w:cs="仿宋_GB2312" w:hint="eastAsia"/>
          <w:color w:val="000000" w:themeColor="text1"/>
          <w:sz w:val="28"/>
          <w:szCs w:val="28"/>
        </w:rPr>
        <w:t>后送级部教导主任处检查记录并保存。</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．期中、期末质</w:t>
      </w:r>
      <w:r>
        <w:rPr>
          <w:rFonts w:ascii="仿宋_GB2312" w:eastAsia="仿宋_GB2312" w:hAnsi="仿宋_GB2312" w:cs="仿宋_GB2312" w:hint="eastAsia"/>
          <w:color w:val="000000" w:themeColor="text1"/>
          <w:sz w:val="28"/>
          <w:szCs w:val="28"/>
        </w:rPr>
        <w:t>量检测。期中、期末质量检测是一种阶段性考试，由学校组织进行。期中质量检测一般安排在学期中间；期末质量检测一般安排在学期末放假前一周。由学校自主命题，也可以依托本市学段名校命制试题。实行等级加评语的评价方式。期中、期末质量检测可采用“分数表达、等级呈现”方法，逐步向规范化、科学化改进。提倡教师在学生试卷题目旁边多写一些鼓励性的批注或建设性的建议，与学生进行“书面谈话”，让考试试卷成为“书面谈心”的有效平台。考试成绩用于教师教学质量评价，评价依据《北辛中学教师教学成绩评价方案》。期中、期末考试后每个学科组要写出</w:t>
      </w:r>
      <w:r>
        <w:rPr>
          <w:rFonts w:ascii="仿宋_GB2312" w:eastAsia="仿宋_GB2312" w:hAnsi="仿宋_GB2312" w:cs="仿宋_GB2312" w:hint="eastAsia"/>
          <w:color w:val="000000" w:themeColor="text1"/>
          <w:sz w:val="28"/>
          <w:szCs w:val="28"/>
        </w:rPr>
        <w:t>“阅卷分析报告”和“试卷评价报告”。</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．班级、年级不公布学生的考试成绩。各年级、各班级不得以任何理由公布学生的考试成绩，更不准给学生排名次。</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．继续进行学生多元评价机制改革，开展三创活动（品德创优、校园创星、学业创</w:t>
      </w:r>
      <w:r>
        <w:rPr>
          <w:rFonts w:ascii="仿宋_GB2312" w:eastAsia="仿宋_GB2312" w:hAnsi="仿宋_GB2312" w:cs="仿宋_GB2312" w:hint="eastAsia"/>
          <w:color w:val="000000" w:themeColor="text1"/>
          <w:sz w:val="28"/>
          <w:szCs w:val="28"/>
        </w:rPr>
        <w:t>A</w:t>
      </w:r>
      <w:r>
        <w:rPr>
          <w:rFonts w:ascii="仿宋_GB2312" w:eastAsia="仿宋_GB2312" w:hAnsi="仿宋_GB2312" w:cs="仿宋_GB2312" w:hint="eastAsia"/>
          <w:color w:val="000000" w:themeColor="text1"/>
          <w:sz w:val="28"/>
          <w:szCs w:val="28"/>
        </w:rPr>
        <w:t>）。</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5</w:t>
      </w:r>
      <w:r>
        <w:rPr>
          <w:rFonts w:ascii="仿宋_GB2312" w:eastAsia="仿宋_GB2312" w:hAnsi="仿宋_GB2312" w:cs="仿宋_GB2312" w:hint="eastAsia"/>
          <w:color w:val="000000" w:themeColor="text1"/>
          <w:sz w:val="28"/>
          <w:szCs w:val="28"/>
        </w:rPr>
        <w:t>．自本学期始，平时检测和</w:t>
      </w:r>
      <w:proofErr w:type="gramStart"/>
      <w:r>
        <w:rPr>
          <w:rFonts w:ascii="仿宋_GB2312" w:eastAsia="仿宋_GB2312" w:hAnsi="仿宋_GB2312" w:cs="仿宋_GB2312" w:hint="eastAsia"/>
          <w:color w:val="000000" w:themeColor="text1"/>
          <w:sz w:val="28"/>
          <w:szCs w:val="28"/>
        </w:rPr>
        <w:t>期中</w:t>
      </w:r>
      <w:proofErr w:type="gramEnd"/>
      <w:r>
        <w:rPr>
          <w:rFonts w:ascii="仿宋_GB2312" w:eastAsia="仿宋_GB2312" w:hAnsi="仿宋_GB2312" w:cs="仿宋_GB2312" w:hint="eastAsia"/>
          <w:color w:val="000000" w:themeColor="text1"/>
          <w:sz w:val="28"/>
          <w:szCs w:val="28"/>
        </w:rPr>
        <w:t>、期末质量检测将尝试实行分层次测评。根据学生认知层次性，对不同层次的学生命制各有侧重的试题，或者一份试卷体现层次性。学生成绩也将以等级形式出现，以期增强学生的自信心，调动学生学习的积极性。</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6</w:t>
      </w:r>
      <w:r>
        <w:rPr>
          <w:rFonts w:ascii="仿宋_GB2312" w:eastAsia="仿宋_GB2312" w:hAnsi="仿宋_GB2312" w:cs="仿宋_GB2312" w:hint="eastAsia"/>
          <w:color w:val="000000" w:themeColor="text1"/>
          <w:sz w:val="28"/>
          <w:szCs w:val="28"/>
        </w:rPr>
        <w:t>．阅卷管理。期中、期末质量检测，一般与尚贤中学联合阅卷，牵头学校</w:t>
      </w:r>
      <w:r>
        <w:rPr>
          <w:rFonts w:ascii="仿宋_GB2312" w:eastAsia="仿宋_GB2312" w:hAnsi="仿宋_GB2312" w:cs="仿宋_GB2312" w:hint="eastAsia"/>
          <w:color w:val="000000" w:themeColor="text1"/>
          <w:sz w:val="28"/>
          <w:szCs w:val="28"/>
        </w:rPr>
        <w:t>实行轮流制</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。阅卷工作必须在规定的时间和地点完成，采取集中阅卷、</w:t>
      </w:r>
      <w:r>
        <w:rPr>
          <w:rFonts w:ascii="仿宋_GB2312" w:eastAsia="仿宋_GB2312" w:hAnsi="仿宋_GB2312" w:cs="仿宋_GB2312" w:hint="eastAsia"/>
          <w:color w:val="000000" w:themeColor="text1"/>
          <w:sz w:val="28"/>
          <w:szCs w:val="28"/>
        </w:rPr>
        <w:lastRenderedPageBreak/>
        <w:t>流水作业的方式进行。阅卷、复核工作全部完成后，当众拆封试卷，开始分数统计工作。必须设专人对试卷进行严格管理，任何人无权擅自将试卷带出工作区域。</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阅卷人员要严格贯彻落实《阅卷十条要求》，坚持严谨、务实、公正、客观的原则，做到高效率、零差错、高质量。严明阅卷纪律。</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7</w:t>
      </w:r>
      <w:r>
        <w:rPr>
          <w:rFonts w:ascii="仿宋_GB2312" w:eastAsia="仿宋_GB2312" w:hAnsi="仿宋_GB2312" w:cs="仿宋_GB2312" w:hint="eastAsia"/>
          <w:color w:val="000000" w:themeColor="text1"/>
          <w:sz w:val="28"/>
          <w:szCs w:val="28"/>
        </w:rPr>
        <w:t>．试卷讲评和试题评估管理。要高度重视试卷讲评工作。阅卷结束之后要进行有效分析。学校要科学运用成绩召开分析会，并从整体上进行教情和学情分析，制定跟进措施，切实改进教学。班级要及时召开合作</w:t>
      </w:r>
      <w:r>
        <w:rPr>
          <w:rFonts w:ascii="仿宋_GB2312" w:eastAsia="仿宋_GB2312" w:hAnsi="仿宋_GB2312" w:cs="仿宋_GB2312" w:hint="eastAsia"/>
          <w:color w:val="000000" w:themeColor="text1"/>
          <w:sz w:val="28"/>
          <w:szCs w:val="28"/>
        </w:rPr>
        <w:t>学习小组分析会，会诊班级情况，完善培优补差措施。学科组要研究学生答卷情况，对试题精心讲评，讲清重难点，讲清规律，并进行补偿性训练。教师要引导学生总结，以利改进。</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七、听课评课</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完善教师听课评课制度，教师要积极主动听课并做好听课记录，教学过程及内容、意见和建议、综合评价三项应完整、充实。每学期听课节数：一般教师不少于</w:t>
      </w:r>
      <w:r>
        <w:rPr>
          <w:rFonts w:ascii="仿宋_GB2312" w:eastAsia="仿宋_GB2312" w:hAnsi="仿宋_GB2312" w:cs="仿宋_GB2312" w:hint="eastAsia"/>
          <w:color w:val="000000" w:themeColor="text1"/>
          <w:sz w:val="28"/>
          <w:szCs w:val="28"/>
        </w:rPr>
        <w:t>20</w:t>
      </w:r>
      <w:r>
        <w:rPr>
          <w:rFonts w:ascii="仿宋_GB2312" w:eastAsia="仿宋_GB2312" w:hAnsi="仿宋_GB2312" w:cs="仿宋_GB2312" w:hint="eastAsia"/>
          <w:color w:val="000000" w:themeColor="text1"/>
          <w:sz w:val="28"/>
          <w:szCs w:val="28"/>
        </w:rPr>
        <w:t>节，教研组长、不满</w:t>
      </w:r>
      <w:r>
        <w:rPr>
          <w:rFonts w:ascii="仿宋_GB2312" w:eastAsia="仿宋_GB2312" w:hAnsi="仿宋_GB2312" w:cs="仿宋_GB2312" w:hint="eastAsia"/>
          <w:color w:val="000000" w:themeColor="text1"/>
          <w:sz w:val="28"/>
          <w:szCs w:val="28"/>
        </w:rPr>
        <w:t>30</w:t>
      </w:r>
      <w:r>
        <w:rPr>
          <w:rFonts w:ascii="仿宋_GB2312" w:eastAsia="仿宋_GB2312" w:hAnsi="仿宋_GB2312" w:cs="仿宋_GB2312" w:hint="eastAsia"/>
          <w:color w:val="000000" w:themeColor="text1"/>
          <w:sz w:val="28"/>
          <w:szCs w:val="28"/>
        </w:rPr>
        <w:t>周岁的青年教师不少于</w:t>
      </w:r>
      <w:r>
        <w:rPr>
          <w:rFonts w:ascii="仿宋_GB2312" w:eastAsia="仿宋_GB2312" w:hAnsi="仿宋_GB2312" w:cs="仿宋_GB2312" w:hint="eastAsia"/>
          <w:color w:val="000000" w:themeColor="text1"/>
          <w:sz w:val="28"/>
          <w:szCs w:val="28"/>
        </w:rPr>
        <w:t>25</w:t>
      </w:r>
      <w:r>
        <w:rPr>
          <w:rFonts w:ascii="仿宋_GB2312" w:eastAsia="仿宋_GB2312" w:hAnsi="仿宋_GB2312" w:cs="仿宋_GB2312" w:hint="eastAsia"/>
          <w:color w:val="000000" w:themeColor="text1"/>
          <w:sz w:val="28"/>
          <w:szCs w:val="28"/>
        </w:rPr>
        <w:t>节，参加工作三年内的教师不少于</w:t>
      </w:r>
      <w:r>
        <w:rPr>
          <w:rFonts w:ascii="仿宋_GB2312" w:eastAsia="仿宋_GB2312" w:hAnsi="仿宋_GB2312" w:cs="仿宋_GB2312" w:hint="eastAsia"/>
          <w:color w:val="000000" w:themeColor="text1"/>
          <w:sz w:val="28"/>
          <w:szCs w:val="28"/>
        </w:rPr>
        <w:t>30</w:t>
      </w:r>
      <w:r>
        <w:rPr>
          <w:rFonts w:ascii="仿宋_GB2312" w:eastAsia="仿宋_GB2312" w:hAnsi="仿宋_GB2312" w:cs="仿宋_GB2312" w:hint="eastAsia"/>
          <w:color w:val="000000" w:themeColor="text1"/>
          <w:sz w:val="28"/>
          <w:szCs w:val="28"/>
        </w:rPr>
        <w:t>节，并坚持先听后讲。在听课的基础上，各组要认真组织评课，从特色成功之处、不足建议等方面交流感受，促进共同提高。</w:t>
      </w:r>
    </w:p>
    <w:p w:rsidR="00DD4F60" w:rsidRDefault="00CF4B6F">
      <w:pPr>
        <w:spacing w:line="520" w:lineRule="exact"/>
        <w:ind w:firstLineChars="200" w:firstLine="482"/>
        <w:rPr>
          <w:rFonts w:ascii="仿宋_GB2312" w:eastAsia="仿宋_GB2312" w:hAnsi="仿宋_GB2312" w:cs="仿宋_GB2312"/>
          <w:color w:val="000000" w:themeColor="text1"/>
          <w:sz w:val="28"/>
          <w:szCs w:val="28"/>
        </w:rPr>
      </w:pPr>
      <w:r>
        <w:rPr>
          <w:rFonts w:ascii="仿宋_GB2312" w:eastAsia="仿宋_GB2312" w:hAnsi="仿宋_GB2312" w:cs="仿宋_GB2312" w:hint="eastAsia"/>
          <w:b/>
          <w:bCs/>
          <w:color w:val="000000" w:themeColor="text1"/>
          <w:sz w:val="24"/>
        </w:rPr>
        <w:t xml:space="preserve">  </w:t>
      </w:r>
      <w:r>
        <w:rPr>
          <w:rFonts w:ascii="仿宋_GB2312" w:eastAsia="仿宋_GB2312" w:hAnsi="仿宋_GB2312" w:cs="仿宋_GB2312" w:hint="eastAsia"/>
          <w:b/>
          <w:color w:val="000000" w:themeColor="text1"/>
          <w:sz w:val="28"/>
          <w:szCs w:val="28"/>
        </w:rPr>
        <w:t>八、实验教学</w:t>
      </w:r>
      <w:r>
        <w:rPr>
          <w:rFonts w:ascii="仿宋_GB2312" w:eastAsia="仿宋_GB2312" w:hAnsi="仿宋_GB2312" w:cs="仿宋_GB2312" w:hint="eastAsia"/>
          <w:b/>
          <w:color w:val="000000" w:themeColor="text1"/>
          <w:sz w:val="28"/>
          <w:szCs w:val="28"/>
        </w:rPr>
        <w:t xml:space="preserve">   </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．做好计划。学期初理、化、生各</w:t>
      </w:r>
      <w:proofErr w:type="gramStart"/>
      <w:r>
        <w:rPr>
          <w:rFonts w:ascii="仿宋_GB2312" w:eastAsia="仿宋_GB2312" w:hAnsi="仿宋_GB2312" w:cs="仿宋_GB2312" w:hint="eastAsia"/>
          <w:color w:val="000000" w:themeColor="text1"/>
          <w:sz w:val="28"/>
          <w:szCs w:val="28"/>
        </w:rPr>
        <w:t>备课组</w:t>
      </w:r>
      <w:proofErr w:type="gramEnd"/>
      <w:r>
        <w:rPr>
          <w:rFonts w:ascii="仿宋_GB2312" w:eastAsia="仿宋_GB2312" w:hAnsi="仿宋_GB2312" w:cs="仿宋_GB2312" w:hint="eastAsia"/>
          <w:color w:val="000000" w:themeColor="text1"/>
          <w:sz w:val="28"/>
          <w:szCs w:val="28"/>
        </w:rPr>
        <w:t>要做好实验计划，交到实验室和教导处。</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．准备充分。教师和实验员应提前做好实验准备，检查仪器、设备、材料。教师要认真检查学生的预习情况，合格者方能进行实验。</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．规范认真。</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）教师演示实验。要在课下预演，保证课上一次成功。演示的操作、讲解、</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板示、分析必须准确、规范。既要教会学生如何作，让学生明白为</w:t>
      </w:r>
      <w:r>
        <w:rPr>
          <w:rFonts w:ascii="仿宋_GB2312" w:eastAsia="仿宋_GB2312" w:hAnsi="仿宋_GB2312" w:cs="仿宋_GB2312" w:hint="eastAsia"/>
          <w:color w:val="000000" w:themeColor="text1"/>
          <w:sz w:val="28"/>
          <w:szCs w:val="28"/>
        </w:rPr>
        <w:lastRenderedPageBreak/>
        <w:t>什么这样作；又</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要让学生知道怎样作不对，为什么不对，使演示实验真正起到直观教学，言传身教</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的作用。</w:t>
      </w:r>
      <w:r>
        <w:rPr>
          <w:rFonts w:ascii="仿宋_GB2312" w:eastAsia="仿宋_GB2312" w:hAnsi="仿宋_GB2312" w:cs="仿宋_GB2312" w:hint="eastAsia"/>
          <w:color w:val="000000" w:themeColor="text1"/>
          <w:sz w:val="28"/>
          <w:szCs w:val="28"/>
        </w:rPr>
        <w:t xml:space="preserve">     </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w:t>
      </w: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）组织学生分组实验一定要严格按照实验规则进行，要抓住明确实验目的、要求、原理，统</w:t>
      </w:r>
      <w:proofErr w:type="gramStart"/>
      <w:r>
        <w:rPr>
          <w:rFonts w:ascii="仿宋_GB2312" w:eastAsia="仿宋_GB2312" w:hAnsi="仿宋_GB2312" w:cs="仿宋_GB2312" w:hint="eastAsia"/>
          <w:color w:val="000000" w:themeColor="text1"/>
          <w:sz w:val="28"/>
          <w:szCs w:val="28"/>
        </w:rPr>
        <w:t>‘</w:t>
      </w:r>
      <w:proofErr w:type="gramEnd"/>
      <w:r>
        <w:rPr>
          <w:rFonts w:ascii="仿宋_GB2312" w:eastAsia="仿宋_GB2312" w:hAnsi="仿宋_GB2312" w:cs="仿宋_GB2312" w:hint="eastAsia"/>
          <w:color w:val="000000" w:themeColor="text1"/>
          <w:sz w:val="28"/>
          <w:szCs w:val="28"/>
        </w:rPr>
        <w:t>实验步骤、内容，分析实验，写好实验报告。进行实验用品整理</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等环节细心指导，特别注意要对学生进行保证实验安全、爱护仪器、节约材料、药</w:t>
      </w:r>
      <w:r>
        <w:rPr>
          <w:rFonts w:ascii="仿宋_GB2312" w:eastAsia="仿宋_GB2312" w:hAnsi="仿宋_GB2312" w:cs="仿宋_GB2312" w:hint="eastAsia"/>
          <w:color w:val="000000" w:themeColor="text1"/>
          <w:sz w:val="28"/>
          <w:szCs w:val="28"/>
        </w:rPr>
        <w:t xml:space="preserve"> </w:t>
      </w:r>
      <w:r>
        <w:rPr>
          <w:rFonts w:ascii="仿宋_GB2312" w:eastAsia="仿宋_GB2312" w:hAnsi="仿宋_GB2312" w:cs="仿宋_GB2312" w:hint="eastAsia"/>
          <w:color w:val="000000" w:themeColor="text1"/>
          <w:sz w:val="28"/>
          <w:szCs w:val="28"/>
        </w:rPr>
        <w:t>品的教育。</w:t>
      </w:r>
    </w:p>
    <w:p w:rsidR="00DD4F60" w:rsidRDefault="00CF4B6F">
      <w:pPr>
        <w:spacing w:line="520" w:lineRule="exact"/>
        <w:ind w:firstLineChars="200" w:firstLine="562"/>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九、综合实践、地方与学校课程</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w:t>
      </w:r>
      <w:r>
        <w:rPr>
          <w:rFonts w:ascii="仿宋_GB2312" w:eastAsia="仿宋_GB2312" w:hAnsi="仿宋_GB2312" w:cs="仿宋_GB2312" w:hint="eastAsia"/>
          <w:color w:val="000000" w:themeColor="text1"/>
          <w:sz w:val="28"/>
          <w:szCs w:val="28"/>
        </w:rPr>
        <w:t>．专职教师及兼职教师要制定教学计划，根据要求认真备课、上课。</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2</w:t>
      </w:r>
      <w:r>
        <w:rPr>
          <w:rFonts w:ascii="仿宋_GB2312" w:eastAsia="仿宋_GB2312" w:hAnsi="仿宋_GB2312" w:cs="仿宋_GB2312" w:hint="eastAsia"/>
          <w:color w:val="000000" w:themeColor="text1"/>
          <w:sz w:val="28"/>
          <w:szCs w:val="28"/>
        </w:rPr>
        <w:t>．实施课程活动中，做到以课堂为基点，努力做好向课外、生活延伸的种种实践活动。做到每月课程活动有主题，包括前期个人小组准备活动——中期集体交流研究活动——后期社会实践展示活动，并在活动后要</w:t>
      </w:r>
      <w:r>
        <w:rPr>
          <w:rFonts w:ascii="仿宋_GB2312" w:eastAsia="仿宋_GB2312" w:hAnsi="仿宋_GB2312" w:cs="仿宋_GB2312" w:hint="eastAsia"/>
          <w:color w:val="000000" w:themeColor="text1"/>
          <w:sz w:val="28"/>
          <w:szCs w:val="28"/>
        </w:rPr>
        <w:t>求师生认真记录收获和反思。有关活动的主题，有课程老师和学生依据目录自主选择，以切合学生的实际需要。通过课堂教学信息的交流反馈与各种课外实践活动的补充。</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w:t>
      </w:r>
      <w:r>
        <w:rPr>
          <w:rFonts w:ascii="仿宋_GB2312" w:eastAsia="仿宋_GB2312" w:hAnsi="仿宋_GB2312" w:cs="仿宋_GB2312" w:hint="eastAsia"/>
          <w:color w:val="000000" w:themeColor="text1"/>
          <w:sz w:val="28"/>
          <w:szCs w:val="28"/>
        </w:rPr>
        <w:t>．积极探索综合实践、地方与学校课程的开设与实施的有效的途径。</w:t>
      </w:r>
    </w:p>
    <w:p w:rsidR="00DD4F60" w:rsidRDefault="00CF4B6F">
      <w:pPr>
        <w:spacing w:line="52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备注：教学部每周检查</w:t>
      </w:r>
      <w:proofErr w:type="gramStart"/>
      <w:r>
        <w:rPr>
          <w:rFonts w:ascii="仿宋_GB2312" w:eastAsia="仿宋_GB2312" w:hAnsi="仿宋_GB2312" w:cs="仿宋_GB2312" w:hint="eastAsia"/>
          <w:color w:val="000000" w:themeColor="text1"/>
          <w:sz w:val="28"/>
          <w:szCs w:val="28"/>
        </w:rPr>
        <w:t>一次超周备课</w:t>
      </w:r>
      <w:proofErr w:type="gramEnd"/>
      <w:r>
        <w:rPr>
          <w:rFonts w:ascii="仿宋_GB2312" w:eastAsia="仿宋_GB2312" w:hAnsi="仿宋_GB2312" w:cs="仿宋_GB2312" w:hint="eastAsia"/>
          <w:color w:val="000000" w:themeColor="text1"/>
          <w:sz w:val="28"/>
          <w:szCs w:val="28"/>
        </w:rPr>
        <w:t>和学生作业完成情况、批改情况，及时反馈检查结果。学校每月进行一次备课、作业、单元测试的质量检查，每学期进行</w:t>
      </w:r>
      <w:r>
        <w:rPr>
          <w:rFonts w:ascii="仿宋_GB2312" w:eastAsia="仿宋_GB2312" w:hAnsi="仿宋_GB2312" w:cs="仿宋_GB2312" w:hint="eastAsia"/>
          <w:color w:val="000000" w:themeColor="text1"/>
          <w:sz w:val="28"/>
          <w:szCs w:val="28"/>
        </w:rPr>
        <w:t>4</w:t>
      </w:r>
      <w:r>
        <w:rPr>
          <w:rFonts w:ascii="仿宋_GB2312" w:eastAsia="仿宋_GB2312" w:hAnsi="仿宋_GB2312" w:cs="仿宋_GB2312" w:hint="eastAsia"/>
          <w:color w:val="000000" w:themeColor="text1"/>
          <w:sz w:val="28"/>
          <w:szCs w:val="28"/>
        </w:rPr>
        <w:t>次，并将质量检查结果纳入年度考核。</w:t>
      </w:r>
    </w:p>
    <w:p w:rsidR="00DD4F60" w:rsidRDefault="00DD4F60">
      <w:pPr>
        <w:spacing w:line="520" w:lineRule="exact"/>
        <w:ind w:firstLineChars="200" w:firstLine="560"/>
        <w:rPr>
          <w:rFonts w:ascii="仿宋_GB2312" w:eastAsia="仿宋_GB2312" w:hAnsi="仿宋_GB2312" w:cs="仿宋_GB2312"/>
          <w:color w:val="000000" w:themeColor="text1"/>
          <w:sz w:val="28"/>
          <w:szCs w:val="28"/>
        </w:rPr>
      </w:pPr>
    </w:p>
    <w:p w:rsidR="00DD4F60" w:rsidRDefault="00DD4F60">
      <w:pPr>
        <w:spacing w:line="520" w:lineRule="exact"/>
        <w:ind w:firstLineChars="200" w:firstLine="560"/>
        <w:rPr>
          <w:rFonts w:ascii="仿宋_GB2312" w:eastAsia="仿宋_GB2312" w:hAnsi="仿宋_GB2312" w:cs="仿宋_GB2312"/>
          <w:color w:val="000000" w:themeColor="text1"/>
          <w:sz w:val="28"/>
          <w:szCs w:val="28"/>
        </w:rPr>
      </w:pPr>
    </w:p>
    <w:p w:rsidR="00DD4F60" w:rsidRDefault="00DD4F60">
      <w:pPr>
        <w:spacing w:line="520" w:lineRule="exact"/>
        <w:ind w:firstLineChars="200" w:firstLine="560"/>
        <w:rPr>
          <w:rFonts w:ascii="仿宋_GB2312" w:eastAsia="仿宋_GB2312" w:hAnsi="仿宋_GB2312" w:cs="仿宋_GB2312"/>
          <w:color w:val="000000" w:themeColor="text1"/>
          <w:sz w:val="28"/>
          <w:szCs w:val="28"/>
        </w:rPr>
      </w:pPr>
    </w:p>
    <w:p w:rsidR="00DD4F60" w:rsidRDefault="00CF4B6F">
      <w:pPr>
        <w:spacing w:line="520" w:lineRule="exact"/>
        <w:ind w:firstLineChars="2400" w:firstLine="6720"/>
        <w:rPr>
          <w:rFonts w:ascii="仿宋_GB2312" w:eastAsia="仿宋_GB2312" w:hAnsi="仿宋_GB2312" w:cs="仿宋_GB2312"/>
          <w:color w:val="000000" w:themeColor="text1"/>
          <w:sz w:val="28"/>
          <w:szCs w:val="28"/>
        </w:rPr>
      </w:pPr>
      <w:proofErr w:type="gramStart"/>
      <w:r>
        <w:rPr>
          <w:rFonts w:ascii="仿宋_GB2312" w:eastAsia="仿宋_GB2312" w:hAnsi="仿宋_GB2312" w:cs="仿宋_GB2312" w:hint="eastAsia"/>
          <w:color w:val="000000" w:themeColor="text1"/>
          <w:sz w:val="28"/>
          <w:szCs w:val="28"/>
        </w:rPr>
        <w:t>北辛中学</w:t>
      </w:r>
      <w:proofErr w:type="gramEnd"/>
    </w:p>
    <w:p w:rsidR="00DD4F60" w:rsidRDefault="00DD4F60">
      <w:pPr>
        <w:spacing w:line="500" w:lineRule="exact"/>
        <w:rPr>
          <w:rFonts w:ascii="仿宋_GB2312" w:eastAsia="仿宋_GB2312" w:hAnsi="仿宋_GB2312" w:cs="仿宋_GB2312"/>
          <w:color w:val="000000" w:themeColor="text1"/>
          <w:sz w:val="28"/>
          <w:szCs w:val="28"/>
        </w:rPr>
      </w:pPr>
    </w:p>
    <w:p w:rsidR="00DD4F60" w:rsidRDefault="00DD4F60" w:rsidP="008B48F7">
      <w:pPr>
        <w:spacing w:line="700" w:lineRule="exact"/>
        <w:rPr>
          <w:rFonts w:ascii="方正小标宋简体" w:eastAsia="方正小标宋简体" w:hAnsi="方正小标宋简体" w:cs="方正小标宋简体"/>
          <w:bCs/>
          <w:color w:val="000000" w:themeColor="text1"/>
          <w:sz w:val="44"/>
          <w:szCs w:val="44"/>
        </w:rPr>
      </w:pPr>
      <w:bookmarkStart w:id="0" w:name="_GoBack"/>
      <w:bookmarkEnd w:id="0"/>
    </w:p>
    <w:sectPr w:rsidR="00DD4F60">
      <w:footerReference w:type="default" r:id="rId9"/>
      <w:pgSz w:w="11906" w:h="16838"/>
      <w:pgMar w:top="1417" w:right="1417" w:bottom="1417" w:left="1417" w:header="851" w:footer="1020"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B6F" w:rsidRDefault="00CF4B6F">
      <w:r>
        <w:separator/>
      </w:r>
    </w:p>
  </w:endnote>
  <w:endnote w:type="continuationSeparator" w:id="0">
    <w:p w:rsidR="00CF4B6F" w:rsidRDefault="00CF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altName w:val="黑体"/>
    <w:charset w:val="86"/>
    <w:family w:val="script"/>
    <w:pitch w:val="default"/>
    <w:sig w:usb0="00000000" w:usb1="00000000" w:usb2="00000000" w:usb3="00000000" w:csb0="00040000"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F60" w:rsidRDefault="00CF4B6F">
    <w:pPr>
      <w:pStyle w:val="a4"/>
    </w:pPr>
    <w:r>
      <w:rPr>
        <w:noProof/>
      </w:rPr>
      <mc:AlternateContent>
        <mc:Choice Requires="wps">
          <w:drawing>
            <wp:anchor distT="0" distB="0" distL="114300" distR="114300" simplePos="0" relativeHeight="251659264" behindDoc="0" locked="0" layoutInCell="1" allowOverlap="1" wp14:anchorId="11D486CA" wp14:editId="2143A98F">
              <wp:simplePos x="0" y="0"/>
              <wp:positionH relativeFrom="margin">
                <wp:posOffset>2857500</wp:posOffset>
              </wp:positionH>
              <wp:positionV relativeFrom="paragraph">
                <wp:posOffset>9525</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D4F60" w:rsidRDefault="00CF4B6F">
                          <w:pPr>
                            <w:pStyle w:val="a4"/>
                          </w:pPr>
                          <w:r>
                            <w:rPr>
                              <w:sz w:val="24"/>
                              <w:szCs w:val="24"/>
                            </w:rPr>
                            <w:fldChar w:fldCharType="begin"/>
                          </w:r>
                          <w:r>
                            <w:rPr>
                              <w:sz w:val="24"/>
                              <w:szCs w:val="24"/>
                            </w:rPr>
                            <w:instrText xml:space="preserve"> PAGE  \* MERGEFORMAT </w:instrText>
                          </w:r>
                          <w:r>
                            <w:rPr>
                              <w:sz w:val="24"/>
                              <w:szCs w:val="24"/>
                            </w:rPr>
                            <w:fldChar w:fldCharType="separate"/>
                          </w:r>
                          <w:r w:rsidR="008B48F7">
                            <w:rPr>
                              <w:noProof/>
                              <w:sz w:val="24"/>
                              <w:szCs w:val="24"/>
                            </w:rPr>
                            <w:t>13</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4" o:spid="_x0000_s1026" type="#_x0000_t202" style="position:absolute;margin-left:225pt;margin-top:.7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MFUYgIAAAwFAAAOAAAAZHJzL2Uyb0RvYy54bWysVE1uEzEU3iNxB8t7OmkLVRR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" filled="f" stroked="f" strokeweight=".5pt">
              <v:textbox style="mso-fit-shape-to-text:t" inset="0,0,0,0">
                <w:txbxContent>
                  <w:p w:rsidR="00DD4F60" w:rsidRDefault="00CF4B6F">
                    <w:pPr>
                      <w:pStyle w:val="a4"/>
                    </w:pPr>
                    <w:r>
                      <w:rPr>
                        <w:sz w:val="24"/>
                        <w:szCs w:val="24"/>
                      </w:rPr>
                      <w:fldChar w:fldCharType="begin"/>
                    </w:r>
                    <w:r>
                      <w:rPr>
                        <w:sz w:val="24"/>
                        <w:szCs w:val="24"/>
                      </w:rPr>
                      <w:instrText xml:space="preserve"> PAGE  \* MERGEFORMAT </w:instrText>
                    </w:r>
                    <w:r>
                      <w:rPr>
                        <w:sz w:val="24"/>
                        <w:szCs w:val="24"/>
                      </w:rPr>
                      <w:fldChar w:fldCharType="separate"/>
                    </w:r>
                    <w:r w:rsidR="008B48F7">
                      <w:rPr>
                        <w:noProof/>
                        <w:sz w:val="24"/>
                        <w:szCs w:val="24"/>
                      </w:rPr>
                      <w:t>13</w:t>
                    </w:r>
                    <w:r>
                      <w:rPr>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B6F" w:rsidRDefault="00CF4B6F">
      <w:r>
        <w:separator/>
      </w:r>
    </w:p>
  </w:footnote>
  <w:footnote w:type="continuationSeparator" w:id="0">
    <w:p w:rsidR="00CF4B6F" w:rsidRDefault="00CF4B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start w:val="1"/>
      <w:numFmt w:val="chineseCounting"/>
      <w:suff w:val="nothing"/>
      <w:lvlText w:val="%1、"/>
      <w:lvlJc w:val="left"/>
    </w:lvl>
  </w:abstractNum>
  <w:abstractNum w:abstractNumId="1">
    <w:nsid w:val="2E3B144E"/>
    <w:multiLevelType w:val="singleLevel"/>
    <w:tmpl w:val="2E3B144E"/>
    <w:lvl w:ilvl="0">
      <w:start w:val="1"/>
      <w:numFmt w:val="decimal"/>
      <w:lvlText w:val="%1."/>
      <w:lvlJc w:val="left"/>
      <w:pPr>
        <w:tabs>
          <w:tab w:val="left" w:pos="312"/>
        </w:tabs>
      </w:pPr>
    </w:lvl>
  </w:abstractNum>
  <w:abstractNum w:abstractNumId="2">
    <w:nsid w:val="793779CC"/>
    <w:multiLevelType w:val="singleLevel"/>
    <w:tmpl w:val="793779CC"/>
    <w:lvl w:ilvl="0">
      <w:start w:val="8"/>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0MTVjZTcwNjIyN2JmODZjN2YyOGIxYTU1Y2UyM2MifQ=="/>
  </w:docVars>
  <w:rsids>
    <w:rsidRoot w:val="00AE79C6"/>
    <w:rsid w:val="000E3799"/>
    <w:rsid w:val="001679C6"/>
    <w:rsid w:val="00216B27"/>
    <w:rsid w:val="0023473D"/>
    <w:rsid w:val="002410C6"/>
    <w:rsid w:val="003243CD"/>
    <w:rsid w:val="00747C55"/>
    <w:rsid w:val="007D08D6"/>
    <w:rsid w:val="007F2F13"/>
    <w:rsid w:val="008B48F7"/>
    <w:rsid w:val="009F216B"/>
    <w:rsid w:val="00AE79C6"/>
    <w:rsid w:val="00B30FA0"/>
    <w:rsid w:val="00BF4DDC"/>
    <w:rsid w:val="00CA2F16"/>
    <w:rsid w:val="00CF4B6F"/>
    <w:rsid w:val="00DD4F60"/>
    <w:rsid w:val="00E77CC4"/>
    <w:rsid w:val="00EA774A"/>
    <w:rsid w:val="00FE06C5"/>
    <w:rsid w:val="03340AC7"/>
    <w:rsid w:val="06AD4C5D"/>
    <w:rsid w:val="0B861550"/>
    <w:rsid w:val="12220D56"/>
    <w:rsid w:val="1C642C34"/>
    <w:rsid w:val="368045CB"/>
    <w:rsid w:val="39AD08EF"/>
    <w:rsid w:val="3C396AE8"/>
    <w:rsid w:val="3E79027E"/>
    <w:rsid w:val="40503420"/>
    <w:rsid w:val="4A773996"/>
    <w:rsid w:val="4C89230E"/>
    <w:rsid w:val="552A347A"/>
    <w:rsid w:val="560E5729"/>
    <w:rsid w:val="5836587A"/>
    <w:rsid w:val="5D326CAF"/>
    <w:rsid w:val="74075225"/>
    <w:rsid w:val="7A0D7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微软雅黑"/>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Hyperlink"/>
    <w:qFormat/>
    <w:rPr>
      <w:color w:val="0000FF"/>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rFonts w:cs="微软雅黑"/>
      <w:sz w:val="18"/>
      <w:szCs w:val="18"/>
    </w:rPr>
  </w:style>
  <w:style w:type="paragraph" w:styleId="a7">
    <w:name w:val="List Paragraph"/>
    <w:basedOn w:val="a"/>
    <w:uiPriority w:val="99"/>
    <w:unhideWhenUsed/>
    <w:qFormat/>
    <w:pPr>
      <w:ind w:firstLineChars="200" w:firstLine="420"/>
    </w:pPr>
    <w:rPr>
      <w:rFonts w:cstheme="minorBid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微软雅黑"/>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Hyperlink"/>
    <w:qFormat/>
    <w:rPr>
      <w:color w:val="0000FF"/>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rFonts w:cs="微软雅黑"/>
      <w:sz w:val="18"/>
      <w:szCs w:val="18"/>
    </w:rPr>
  </w:style>
  <w:style w:type="paragraph" w:styleId="a7">
    <w:name w:val="List Paragraph"/>
    <w:basedOn w:val="a"/>
    <w:uiPriority w:val="99"/>
    <w:unhideWhenUsed/>
    <w:qFormat/>
    <w:pPr>
      <w:ind w:firstLineChars="200" w:firstLine="420"/>
    </w:pPr>
    <w:rPr>
      <w:rFonts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1348</Words>
  <Characters>7688</Characters>
  <Application>Microsoft Office Word</Application>
  <DocSecurity>0</DocSecurity>
  <Lines>64</Lines>
  <Paragraphs>18</Paragraphs>
  <ScaleCrop>false</ScaleCrop>
  <Company>微软中国</Company>
  <LinksUpToDate>false</LinksUpToDate>
  <CharactersWithSpaces>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14</cp:revision>
  <cp:lastPrinted>2021-09-09T05:29:00Z</cp:lastPrinted>
  <dcterms:created xsi:type="dcterms:W3CDTF">2021-09-06T08:29:00Z</dcterms:created>
  <dcterms:modified xsi:type="dcterms:W3CDTF">2022-09-14T08:56:00Z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AB4487A3BF6A4F38A714C66AD89307A3</vt:lpwstr>
  </property>
</Properties>
</file>