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jc w:val="center"/>
        <w:textAlignment w:val="auto"/>
        <w:rPr>
          <w:sz w:val="28"/>
          <w:szCs w:val="28"/>
        </w:rPr>
      </w:pPr>
      <w:r>
        <w:rPr>
          <w:rFonts w:hint="eastAsia"/>
          <w:sz w:val="28"/>
          <w:szCs w:val="28"/>
        </w:rPr>
        <w:t>滕州市北辛中学发展规划</w:t>
      </w:r>
    </w:p>
    <w:p>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jc w:val="center"/>
        <w:textAlignment w:val="auto"/>
        <w:rPr>
          <w:sz w:val="28"/>
          <w:szCs w:val="28"/>
        </w:rPr>
      </w:pPr>
      <w:r>
        <w:rPr>
          <w:sz w:val="28"/>
          <w:szCs w:val="28"/>
        </w:rPr>
        <w:t>(20</w:t>
      </w:r>
      <w:r>
        <w:rPr>
          <w:rFonts w:hint="eastAsia"/>
          <w:sz w:val="28"/>
          <w:szCs w:val="28"/>
        </w:rPr>
        <w:t>21</w:t>
      </w:r>
      <w:r>
        <w:rPr>
          <w:sz w:val="28"/>
          <w:szCs w:val="28"/>
        </w:rPr>
        <w:t>年-202</w:t>
      </w:r>
      <w:r>
        <w:rPr>
          <w:rFonts w:hint="eastAsia"/>
          <w:sz w:val="28"/>
          <w:szCs w:val="28"/>
        </w:rPr>
        <w:t>5</w:t>
      </w:r>
      <w:r>
        <w:rPr>
          <w:sz w:val="28"/>
          <w:szCs w:val="28"/>
        </w:rPr>
        <w:t>年)</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根据山东省教育厅《义务教育学校管理标准》《中小学德育工作指南》等文件精神，进一步明确学校发展方向，提升学校文化品位，促进教师专业成长，提升学生核心素养，特制定《滕州市北辛中学发展规划 (2021年一2025年)》</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第一部分学校发展现状和存在问题</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一、学校发展现状</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我校是隶属于北辛街道的一所国办初中学校，建校39年来，在各级教育主管部门的正确领导和全体师生的共同努力下，以“质量立校科研兴校文化强校”为办学策略，学校取得了长足的发展。</w:t>
      </w:r>
    </w:p>
    <w:p>
      <w:pPr>
        <w:pStyle w:val="8"/>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坚持质量立校的办学策略，教学质量稳步提升。</w:t>
      </w:r>
    </w:p>
    <w:p>
      <w:pPr>
        <w:pStyle w:val="8"/>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学校教学质量稳步提升，连续15年在枣庄市学业水平考试中位居滕州市第一名，连续14年获得滕州市教育督导评估同类学校第一名。</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(二)立足“生本”教育理念，着眼学生全面发展。</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课堂教学实行学生自主发展的“自主探究合作竞学”型模式。积极推行“素质教育背景下学生多元评价机制”，在学生中开展了以“品德创优、学业创A、校园创星”为主要内容的“校园三创”活动，省教育厅把我校采取“多把尺子评价学生”的做法作为素质教育典范向全省推广。</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(三)搭建教师专业发展平台，成就一支地方名师团队。</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学校高度重视教师队伍建设，制定了北辛名师、骨干教师培养计划，开展“基本功比赛”、“三十佳”、“双满意”评选等活动，设立“名师工作室”，为教师专业发展创设平台，提升了教师职业成就感和幸福感。学校被评为山东省首批中学校本研究实验学校，现在我校有齐鲁名校长1人，枣庄名师1人，枣庄特级教师2人，滕州名师5人，枣庄市教学能手10人。</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(四)科学与人本管理相结合，学校管理渐趋规范。</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实行分管校长负责下的二部制管理体制，激发了竞争力，学校各项事业和谐发展。学校先后获得“全国青少年文明礼仪教育示范基地”“全国科普教育示范学校”“全国青少年校园足球特色学校”“中华优秀传统文化教育基地学校”“山东省教学工作示范学校”“山东省校本研究先进单位”“山东省艺术教育示范学校”“山东省体育传统项目学校”等200多项荣誉称号。</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二、学校发展面临的主要问题</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一)学校文化品牌的知名度和影响力不够高。学校文化精神还没有转化为自觉的理想追求与行为方式，学校文化的核心价值取向还没有完全形成共识。挖掘、提炼北辛文化精髓，不断注入时代精神，形成引领和激励师生共进的独特学校文化价值观，是学校发展亟待解决的问题。</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(二)应试教育的功利行为依然存在，绿色教学质量观还没有深入人心。</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师生关系还不够和谐、学生课业负担重的现象仍很普遍。让更多的学生合格和全员提高的“水涨船高”式教学效应还没有凸显。“从最后一名学生抓起、不让一个学生掉队、全方位培养人才”的教育质量观还没有得到落实。</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(三)课程体系不够健全，育人质量需进一步提高。</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校本课程整体规划体系不清晰，课程校本化开发滞后，落实国家义务教育课程方案和课程标准方面力度不够，创造性使用教材方面观念落后，没有构建起真正符合学生需要的特色课程。</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四)学校德育体系整体框架没有建立，德育工作特色不能凸显。德育工作还仅仅局限在常规养成教育方面，没有按照《中小学德育工作指南》的要求构建起方向正确、内容完善、学段衔接、载体丰富、常态开展的德育工作体系。</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(五)教师专业发展动力不足，育人能力需进一步增强。</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教师老龄化严重，在职在岗教师351人，35岁以下的教师仅有28人，占8%：缺编现象严重，有影响力的教学名师、骨干教师不足，教师专业发展缺乏后劲。</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(六)学校管理精细化程度不够。</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学校规模过大，管理链条过长，二部制管理机制缺乏相应的配套管理评价制度，不能完全形成合作竞争的格局。</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(七)学生自主学习品质有待提高。</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面向全体学生、关注个性差异、因材发展的教育格局还没有形成，学生自主、合作、主动探究的学习品质有待进一步提高。</w:t>
      </w:r>
    </w:p>
    <w:p>
      <w:pPr>
        <w:keepNext w:val="0"/>
        <w:keepLines w:val="0"/>
        <w:pageBreakBefore w:val="0"/>
        <w:widowControl w:val="0"/>
        <w:kinsoku/>
        <w:wordWrap/>
        <w:overflowPunct/>
        <w:topLinePunct w:val="0"/>
        <w:autoSpaceDE/>
        <w:autoSpaceDN/>
        <w:bidi w:val="0"/>
        <w:adjustRightInd/>
        <w:snapToGrid/>
        <w:spacing w:line="360" w:lineRule="auto"/>
        <w:ind w:left="0" w:firstLine="600" w:firstLineChars="200"/>
        <w:textAlignment w:val="auto"/>
        <w:rPr>
          <w:rFonts w:hint="eastAsia" w:ascii="仿宋" w:hAnsi="仿宋" w:eastAsia="仿宋" w:cs="仿宋"/>
          <w:sz w:val="30"/>
          <w:szCs w:val="30"/>
        </w:rPr>
      </w:pPr>
    </w:p>
    <w:p>
      <w:pPr>
        <w:keepNext w:val="0"/>
        <w:keepLines w:val="0"/>
        <w:pageBreakBefore w:val="0"/>
        <w:widowControl w:val="0"/>
        <w:kinsoku/>
        <w:wordWrap/>
        <w:overflowPunct/>
        <w:topLinePunct w:val="0"/>
        <w:autoSpaceDE/>
        <w:autoSpaceDN/>
        <w:bidi w:val="0"/>
        <w:adjustRightInd/>
        <w:snapToGrid/>
        <w:ind w:left="0" w:firstLine="600" w:firstLineChars="200"/>
        <w:jc w:val="center"/>
        <w:textAlignment w:val="auto"/>
        <w:rPr>
          <w:rFonts w:hint="eastAsia" w:ascii="方正小标宋简体" w:hAnsi="方正小标宋简体" w:eastAsia="方正小标宋简体" w:cs="方正小标宋简体"/>
          <w:sz w:val="30"/>
          <w:szCs w:val="30"/>
          <w:lang w:eastAsia="zh-CN"/>
        </w:rPr>
      </w:pPr>
      <w:r>
        <w:rPr>
          <w:rFonts w:hint="eastAsia" w:ascii="方正小标宋简体" w:hAnsi="方正小标宋简体" w:eastAsia="方正小标宋简体" w:cs="方正小标宋简体"/>
          <w:sz w:val="30"/>
          <w:szCs w:val="30"/>
          <w:lang w:eastAsia="zh-CN"/>
        </w:rPr>
        <w:t>第二部分  学校发展愿景</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一、办学目标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1.学校发展愿景办有文化底色、因材发展的学校。</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北辛中学以开启华夏文明曙光的北辛文化命名，北辛中学最有资格也理应担当起传承、弘扬优秀传统文化的使命。</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每个人都是秉性迥异、丰神不同的个体，强调因材发展就是突出师生发展的差异性、包容性、可持续性，就是以人为本，尊重个性。</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2.学校的育人目标育“尚善、有礼、格物、维新”的学生。“尚善”滕地被孟子誉为“善国”，“卓然于泗上十二诸侯之上”，崇仰美好、崇尚善道的基因自古就根植于这方水土。</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“有礼”汉家儒宗叔孙通制定典籍礼制宗庙仪法。礼乐文化让中华民族走向文明有序，牢牢地维系在一起。</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“格物”即英文science，科学之意。“科圣”墨子主张“兼爱””“非攻”，倡导“物穷其理”。科学的清流在滕州大地始终静繁衍，悄生长，接轨世界。</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“维新”“周虽旧邦，其命维新”。车神奚仲、“百工之祖”鲁班，均是滕州人。他们的名字已经成为古代劳动人民智慧的象征，那不断革故鼎新的维新精神奠定了民族昂扬向上的根基。</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总之，尚善、有礼、格物、维新，基于滕州厚重、悠久的地域文化，兼顾了人文精神与科学精神、做人素养与做事能力、历史传承与未来发展，全面概括了北辛中学的育人目标及其学子的精神气质、人格气象、学识气度，是北辛中学教育情怀的终极价值标准。</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3.教师的发展目标做专业而有品位的教师。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师德高尚，具有正确的教育观、课程观、学生观，有较强的课程研究力、执行力，形成专业、合作、进取、乐教的幸福群体。</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二、办学思想做有痕的教育</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北辛遗址出土的黄陶盖鼎上有很多纹路，说明我们的先民们不仅讲究生活的实用性，而且讲究审美的艺术性，中华文明的曙光就此揭开。我们作为北辛文化沃土养育的一分子，有责任把中华文明的优秀基因根植于孩子们心灵，让我们的教育就像陶器上的花纹一样留下痕迹，滋养心灵，让北辛中学的学子成为有中国灵魂、世界眼光的现代中国人。</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三、学校精神弘毅自强  追求卓越</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弘毅自强弘毅，出自《论语》“士不可以不弘毅，任重而道远”。意谓抱负远大，坚强刚毅。自强，语出《周易》“天行健，君子以自强不息”，这是一种永不懈怠、奋发图强的精神。</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追求卓越追求卓越的学校精神，充分反映了师生自信、自强的精神风貌与积极向上的强烈进取精神，是实现师生和谐发展，提升学校实力的强大精神动力。</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四、“三风一训”</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（一）校风 求真向善  博雅致美</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求真向善求真，即追求本真。向善，即追求达到完美境界。博雅致美博雅，即广博风雅，指学问渊博、品行端正、品味高雅。致美，即追求美好。这就要求学校遵循怡情、启智、育德、益能的教育理念，坚持以德为先、特色办学，倡导以美修身，以美育人。</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（二）教风博爱善导  精研乐教</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博爱善导教师要以博大的心怀，容纳每个学生，熔铸尊重与平等，以博爱之心，播种爱的希望。善导，指教师注重教学方式和技巧，充分运用教育规律，因材施教，引导学生健康成长。</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精研乐教精研，具体来讲即教师应具备良好的职业素养，教学方法完善，精研善诱，敬业奉献乐教，是对以孔子为代表的“有教无类”教育传统的继承和发扬。</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（三）学风乐学养慧   善思致用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乐学养慧乐学，即寓学于乐，享受求知的快乐。养慧，即涵养智慧，丰厚学养。</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善思致用善思，就是善于思考，勤于思考。致用，即学以致用，将学习与实践相结合。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（四）校训明德励志  学博致远明德励志即彰明美德，励志进取。</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学博致远学无涯，知无尽，探求知识的道路固然漫长艰辛，但是我们只要坚定目标，求索不息，定能有所收获，所谓日积月累，博学为用。</w:t>
      </w:r>
    </w:p>
    <w:p>
      <w:pPr>
        <w:keepNext w:val="0"/>
        <w:keepLines w:val="0"/>
        <w:pageBreakBefore w:val="0"/>
        <w:widowControl w:val="0"/>
        <w:numPr>
          <w:ilvl w:val="0"/>
          <w:numId w:val="2"/>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总体发展目标</w:t>
      </w:r>
    </w:p>
    <w:p>
      <w:pPr>
        <w:keepNext w:val="0"/>
        <w:keepLines w:val="0"/>
        <w:pageBreakBefore w:val="0"/>
        <w:widowControl w:val="0"/>
        <w:numPr>
          <w:numId w:val="0"/>
        </w:numPr>
        <w:kinsoku/>
        <w:wordWrap/>
        <w:overflowPunct/>
        <w:topLinePunct w:val="0"/>
        <w:autoSpaceDE/>
        <w:autoSpaceDN/>
        <w:bidi w:val="0"/>
        <w:adjustRightInd/>
        <w:snapToGrid/>
        <w:ind w:left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（一）五年目标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通过五年努力，将学校建设成为一所文化底蕴丰厚、教学设施一流、现代管理规范、特色课程丰富、学生因材发展、教师专业而幸福的齐鲁名校。</w:t>
      </w:r>
    </w:p>
    <w:p>
      <w:pPr>
        <w:keepNext w:val="0"/>
        <w:keepLines w:val="0"/>
        <w:pageBreakBefore w:val="0"/>
        <w:widowControl w:val="0"/>
        <w:numPr>
          <w:ilvl w:val="0"/>
          <w:numId w:val="3"/>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项目目标</w:t>
      </w:r>
    </w:p>
    <w:p>
      <w:pPr>
        <w:keepNext w:val="0"/>
        <w:keepLines w:val="0"/>
        <w:pageBreakBefore w:val="0"/>
        <w:widowControl w:val="0"/>
        <w:numPr>
          <w:numId w:val="0"/>
        </w:numPr>
        <w:kinsoku/>
        <w:wordWrap/>
        <w:overflowPunct/>
        <w:topLinePunct w:val="0"/>
        <w:autoSpaceDE/>
        <w:autoSpaceDN/>
        <w:bidi w:val="0"/>
        <w:adjustRightInd/>
        <w:snapToGrid/>
        <w:ind w:leftChars="200" w:firstLine="300" w:firstLineChars="1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1.文化底色（底色工程）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学校通过文化底色工程，传承、弘扬优秀传统文化，形成具有北辛中学个性精神风貌的校园文化。</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 质量本色（本色工程）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质量是学校立足之本。研究教学规律、学习规律、学生成长规律，探索、实践适合、促进每个学生发展的教学方式、学习方式、实践活动方式，推动全员育人、关注个体、因材发展的教学观念有效落实，为实现公平而有质量的教育不懈努力。</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3.课程染色（染色工程）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紧扣学生“人文底蕴、科学精神、学会学习、健康生活、责任担当、实践创新”六大核心素养，探索学校课程建设方案，构建国家、地方、校本三大课程体系。</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4.活动增色（增色工程）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立德树人”为根本任务，以全面提升学生综合素养为目标，以养成教育为重点，以德育课堂为主渠道，以德育实践活动为载体，以家庭学校社会三位一体的教育网络为保障，打造有效德育活动和特色德育活动，高效推进德育工作。</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5.教师亮色（亮色工程）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努力建设一支适应教育发展和学校发展要求、师德高尚、业务精湛、结构合理、相对稳定、具有高度责任心和人文素养的学科骨干教师队伍，以反思实践、同伴互助、专业引领提升教师的职业成就感和幸福感。</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6.管理正色（正色工程）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全面推进现代学校管理制度建设。践行依法办学、自主管理、民主监督、社会参与的管理理念，完善学校制度建设，探索学校管理高效运行机制，营造“尚善、有礼”的良好工作氛围，激发教师的积极性和正能量，实现“格物、维新”和谐发展的学校管理总体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7.学生出色（出色工程）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积极践行素质教育，让学生“因材发展”，培养有着“尚善、有礼、格物、维新”文化气质、文化品格的富有北辛中学特色的当代中学生。</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第三部分∶  项目目标、实施策略、年度目标、达成标志</w:t>
      </w:r>
    </w:p>
    <w:p>
      <w:pPr>
        <w:keepNext w:val="0"/>
        <w:keepLines w:val="0"/>
        <w:pageBreakBefore w:val="0"/>
        <w:widowControl w:val="0"/>
        <w:numPr>
          <w:ilvl w:val="0"/>
          <w:numId w:val="4"/>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文化底色（底色工程）</w:t>
      </w:r>
    </w:p>
    <w:p>
      <w:pPr>
        <w:keepNext w:val="0"/>
        <w:keepLines w:val="0"/>
        <w:pageBreakBefore w:val="0"/>
        <w:widowControl w:val="0"/>
        <w:numPr>
          <w:numId w:val="0"/>
        </w:numPr>
        <w:kinsoku/>
        <w:wordWrap/>
        <w:overflowPunct/>
        <w:topLinePunct w:val="0"/>
        <w:autoSpaceDE/>
        <w:autoSpaceDN/>
        <w:bidi w:val="0"/>
        <w:adjustRightInd/>
        <w:snapToGrid/>
        <w:ind w:left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（一） 具体目标要求</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学校通过文化底色工程，传承、弘扬优秀传统文化，形成具有北辛中学个性精神风貌的校园文化。</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（二）项目实施策略</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项目一：加强文化社团组织建设，发挥社团辐射作用。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积极依托学校的“性善书院”“明德国学社”“读点文学社”“墨子社”“鲁班社”等师生文化社团，运用“开放式和社会化”的组织方式，建立“长效和可持续的”社团文化发展机制。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项目二：加强校园文化环境建设，提升学校文化品位。</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校园环境是具有强大引导功能的教育资源，学校大力开发北辛文化主题园亭，设置文化长墙、文化长廊，增设文化雕塑，通过物质实体的文化能量直接作用于人的感官而影响人的精神状态，这是文化底色工程的物质体现。</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项目三：加强校本文化教材建设，润泽师生心灵。</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加强校本文化教材建设，基于北辛文化的底色，编写《滕州文化读本》《古诗文经典诵读教材》《弟子规》《三字经》《&lt;论语&gt;“私想”》等校本教材，大力开发校本文化课程，以弘扬“尚善有礼、格物维新”的北辛精神为核心，建构特色鲜明的校本课程体系，这是文化底色工程的精神源泉。</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项目四：加强专职教师队伍建设，打造名校教育形象。</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学校要重视文化专职教师队伍人员培养选拔，加强教师专业学习培训，走出去，请进来，提升事业格局，培养家国情怀，强化责任担当，这是文化底色工程的人才基础。</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年度目标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 立足北辛中学学校实际和七千年的北辛文化积淀，结合滕州地域特点，以“有文化底色”的理念引领学校内涵发展。</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 加强校园文化环境建设，建设生态校园、文化校园、书香校园、智慧校园，发挥文化环境育人功能。</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3.建设一批自组织文化社团，运用“开放式和社会化”的组织方式，建立“长效和可持续的”社团文化发展机制。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 开发北辛文化校本课程和优秀传统文化特色课程，使国家课程和地方课程有序衔接，为每个学生提供适合自己的教育。</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5. 完善教师培训制度，制订教师培训规划，根据教师专业标准，指导教师制订专业发展计划。</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23</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24</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1.初步创建文化浓郁、特色鲜明、独具魅力的北辛中学校园文化。</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2.成立自组织文化社团“性善书院”“明德国学社”“读点文学社”“墨子社”“鲁班社”……并定期开展文化研究活动，建立“长效和可持续的”社团文化发展机制。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3.把北辛文化的核心内涵通过“北辛园”“墨子园”“鲁班园”“尚善亭”等主题园亭和北辛名人文化雕塑，物化为现实，固化到校园的每一个部位。</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4.完成《滕州文化读本》《古诗文经典诵读教材》《弟子规》《三字经》《&lt;论语&gt;“私想”》等校本教材开发。</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5. 引进优质培训资源，定期开展文化专题培训，发挥校本研修基础作用，组织教师参加各级文化研修活动，促进教研、科研与培训有机结合。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25</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 不断为北辛文化注入新的时代精神，“有文化底色”“尚善有礼、格物维新”的学校核心价值取向落地留痕。</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 自组织文化社团“性善书院”“明德国学社”“读点文学社”形成文化研究成果，“长效和可持续的”社团文化发展机制完全确立。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3.校园环境文化特征明显形成，北辛文化“尚善有礼、格物维新”的精神内核深植于北中学子心灵，北辛中学成为有着自己文化生命的精神圣地。</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4.基于北辛文化的底色，以“尚善有礼、格物维新”的北辛精神为核心的校本课程体系完全建立。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5.学校拥有一支结构合理、业务精湛、充满活力、终身学习的卓越教师队伍。</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（四）达成标志</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 校园凸显“尚善有礼格物维新”理念特色，校园处处成为育人场所，弥漫着文化的生机和活力。</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 校园形成浓郁的文化氛围，办“有文化底色的”的学校的办学理念深入人心，形成全校师生共同进步的精神力量。</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3.学校丰富多彩、寓教于乐的“文化读书会”“文化艺术节”“创新科学节”成为学生校园文化活动的品牌。</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4.打造出一批文化底蕴丰厚、格局远大、睿智通达的教师团队，成为学校发展的核心竞争力。</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二、质量本色（本色工程）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（一）具体目标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质量是学校立足之本。研究教学规律、学习规律、学生成长规律，探索、实践适合、促进每个学生发展的教学方式、学习方式、实践活动方式，推动全员育人、关注个体、因材发展的教学观念有效落实，为实现公平而有质量的教育不懈努力。</w:t>
      </w:r>
    </w:p>
    <w:p>
      <w:pPr>
        <w:keepNext w:val="0"/>
        <w:keepLines w:val="0"/>
        <w:pageBreakBefore w:val="0"/>
        <w:widowControl w:val="0"/>
        <w:numPr>
          <w:ilvl w:val="0"/>
          <w:numId w:val="3"/>
        </w:numPr>
        <w:kinsoku/>
        <w:wordWrap/>
        <w:overflowPunct/>
        <w:topLinePunct w:val="0"/>
        <w:autoSpaceDE/>
        <w:autoSpaceDN/>
        <w:bidi w:val="0"/>
        <w:adjustRightInd/>
        <w:snapToGrid/>
        <w:ind w:left="0" w:leftChars="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项目实施策略</w:t>
      </w:r>
    </w:p>
    <w:p>
      <w:pPr>
        <w:keepNext w:val="0"/>
        <w:keepLines w:val="0"/>
        <w:pageBreakBefore w:val="0"/>
        <w:widowControl w:val="0"/>
        <w:numPr>
          <w:numId w:val="0"/>
        </w:numPr>
        <w:kinsoku/>
        <w:wordWrap/>
        <w:overflowPunct/>
        <w:topLinePunct w:val="0"/>
        <w:autoSpaceDE/>
        <w:autoSpaceDN/>
        <w:bidi w:val="0"/>
        <w:adjustRightInd/>
        <w:snapToGrid/>
        <w:ind w:leftChars="200" w:firstLine="300" w:firstLineChars="1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项目一：优化课程实施</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1.优化课程实施，以优质课程促质量提升，实施国家课程校本行动倡导教师开发校本课程，提高学生的综合素养。</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2.强化教科室、教导处的视导作用，狠抓教风的转变，加强常态管理与监控，为提高教学质量提供重要保障。</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项目二：推进课堂改革</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1.强化向课堂教学要质量的意识，构建现代教与学的新方式，积极推进教学方式和学习方式的创新。</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2.推动学校“三级建模”，全面优化“自主探究、合作竞学”型课堂教学模式，努力提高课堂教学的有效性。</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3.继续加大课堂监管力度，扎实开展好以课堂教学“过六关”等形式的教学活动，引导教师全力追寻课堂教学的高效性。</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4.引导广大教师以课题研究为切入口，加强课堂教学研究，提高自身的教育教学能力。</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项目三：规范教学管理</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1.充分发挥集体备课的作用。力求做到“五统”“六备”。五统一统一进度、统一教学目标、统一重点、统一作业、统一单元检测。六备备课标、备教材、备学生、备教法、备学法、备课件。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2.提升作业设计和实施质量。加强作业“有效性研究”，探究“阅读+”作业的设计和指导，鼓励设计具有学校特色和学科特点的作业，提倡教师面批作业。</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3.抓好常规检查管理。创新常规检查方式，坚持教导处周杳、不定期抽查和学校月查制度，及时发现、反馈、矫正教学过程中的不规范、低效甚至无效行为，推广成功的做法和先进经验。</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4.完善质量检测和评价办法。坚持三级质量检测评价体系，抓实“四清”。</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项目四：激发自主学习内驱力</w:t>
      </w:r>
    </w:p>
    <w:p>
      <w:pPr>
        <w:keepNext w:val="0"/>
        <w:keepLines w:val="0"/>
        <w:pageBreakBefore w:val="0"/>
        <w:widowControl w:val="0"/>
        <w:numPr>
          <w:ilvl w:val="0"/>
          <w:numId w:val="5"/>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以建设社团活动为突破，着手激发学生个性特长。</w:t>
      </w:r>
    </w:p>
    <w:p>
      <w:pPr>
        <w:keepNext w:val="0"/>
        <w:keepLines w:val="0"/>
        <w:pageBreakBefore w:val="0"/>
        <w:widowControl w:val="0"/>
        <w:numPr>
          <w:ilvl w:val="0"/>
          <w:numId w:val="5"/>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以开展学科竞赛为支撑，着手提高学生学业水平。</w:t>
      </w:r>
    </w:p>
    <w:p>
      <w:pPr>
        <w:keepNext w:val="0"/>
        <w:keepLines w:val="0"/>
        <w:pageBreakBefore w:val="0"/>
        <w:widowControl w:val="0"/>
        <w:numPr>
          <w:ilvl w:val="0"/>
          <w:numId w:val="5"/>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以开展综合实践为依托，着手提高学生的综合素质。</w:t>
      </w:r>
    </w:p>
    <w:p>
      <w:pPr>
        <w:keepNext w:val="0"/>
        <w:keepLines w:val="0"/>
        <w:pageBreakBefore w:val="0"/>
        <w:widowControl w:val="0"/>
        <w:numPr>
          <w:ilvl w:val="0"/>
          <w:numId w:val="5"/>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以培优补差为抓手，着手培育学生学习热情。</w:t>
      </w:r>
    </w:p>
    <w:p>
      <w:pPr>
        <w:keepNext w:val="0"/>
        <w:keepLines w:val="0"/>
        <w:pageBreakBefore w:val="0"/>
        <w:widowControl w:val="0"/>
        <w:numPr>
          <w:ilvl w:val="0"/>
          <w:numId w:val="5"/>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以创新德育为手段，着手引导学生自主管理。</w:t>
      </w:r>
    </w:p>
    <w:p>
      <w:pPr>
        <w:keepNext w:val="0"/>
        <w:keepLines w:val="0"/>
        <w:pageBreakBefore w:val="0"/>
        <w:widowControl w:val="0"/>
        <w:numPr>
          <w:ilvl w:val="0"/>
          <w:numId w:val="5"/>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以特色管理为引领，着手创设和谐的家校共育氛围。</w:t>
      </w:r>
    </w:p>
    <w:p>
      <w:pPr>
        <w:keepNext w:val="0"/>
        <w:keepLines w:val="0"/>
        <w:pageBreakBefore w:val="0"/>
        <w:widowControl w:val="0"/>
        <w:numPr>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项目五：阅读与写作衔接育人</w:t>
      </w:r>
    </w:p>
    <w:p>
      <w:pPr>
        <w:keepNext w:val="0"/>
        <w:keepLines w:val="0"/>
        <w:pageBreakBefore w:val="0"/>
        <w:widowControl w:val="0"/>
        <w:numPr>
          <w:numId w:val="0"/>
        </w:numPr>
        <w:kinsoku/>
        <w:wordWrap/>
        <w:overflowPunct/>
        <w:topLinePunct w:val="0"/>
        <w:autoSpaceDE/>
        <w:autoSpaceDN/>
        <w:bidi w:val="0"/>
        <w:adjustRightInd/>
        <w:snapToGrid/>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1.对阅读与写作进行课堂建模。</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通过诵读课、主体精读课、拓展读写课三种课型的研发和建模，全面提高学生的阅读、表达和思辩能力。</w:t>
      </w:r>
    </w:p>
    <w:p>
      <w:pPr>
        <w:keepNext w:val="0"/>
        <w:keepLines w:val="0"/>
        <w:pageBreakBefore w:val="0"/>
        <w:widowControl w:val="0"/>
        <w:numPr>
          <w:ilvl w:val="0"/>
          <w:numId w:val="6"/>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让阅读与写作具有足够资源。</w:t>
      </w:r>
    </w:p>
    <w:p>
      <w:pPr>
        <w:keepNext w:val="0"/>
        <w:keepLines w:val="0"/>
        <w:pageBreakBefore w:val="0"/>
        <w:widowControl w:val="0"/>
        <w:numPr>
          <w:ilvl w:val="0"/>
          <w:numId w:val="6"/>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开展多种形式的读书活动。</w:t>
      </w:r>
    </w:p>
    <w:p>
      <w:pPr>
        <w:keepNext w:val="0"/>
        <w:keepLines w:val="0"/>
        <w:pageBreakBefore w:val="0"/>
        <w:widowControl w:val="0"/>
        <w:numPr>
          <w:numId w:val="0"/>
        </w:numPr>
        <w:kinsoku/>
        <w:wordWrap/>
        <w:overflowPunct/>
        <w:topLinePunct w:val="0"/>
        <w:autoSpaceDE/>
        <w:autoSpaceDN/>
        <w:bidi w:val="0"/>
        <w:adjustRightInd/>
        <w:snapToGrid/>
        <w:ind w:left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年度目标</w:t>
      </w:r>
    </w:p>
    <w:p>
      <w:pPr>
        <w:keepNext w:val="0"/>
        <w:keepLines w:val="0"/>
        <w:pageBreakBefore w:val="0"/>
        <w:widowControl w:val="0"/>
        <w:numPr>
          <w:numId w:val="0"/>
        </w:numPr>
        <w:kinsoku/>
        <w:wordWrap/>
        <w:overflowPunct/>
        <w:topLinePunct w:val="0"/>
        <w:autoSpaceDE/>
        <w:autoSpaceDN/>
        <w:bidi w:val="0"/>
        <w:adjustRightInd/>
        <w:snapToGrid/>
        <w:ind w:left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1.召开全校教学工作会议，明确学校开展教学质量正色活动的具体要求，形成详细的工作方案。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2.修订完善北辛中学各项教学管理和评价制度。</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3.继续探索优化“多把尺子”评价学生的“校园三创活动”新方式。4.制订阅读和写作衔接育人方案，成立学生阅读写作自组织。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23</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24</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1.扎实开展各项以提高课堂教学效率为主题的学习活动，通过不同方式呈现课堂教学的成果。</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2.继续优化北辛中学各项教学管理和评价制度。</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3.开展各种形式的阅读与写作成果展示活动，形成可供推广的经验。</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25</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形成具有北辛中学文化底色的教育和评价体系，成为省内外学习借鉴的标本。</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（四）达成标志</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1.建立学生学习习惯培养目标体系。</w:t>
      </w:r>
      <w:bookmarkStart w:id="0" w:name="_GoBack"/>
      <w:bookmarkEnd w:id="0"/>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2.形成精细化管理机制，建立有效教学管理模式。</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3.教学质量保持高位发展，在枣庄市名列前茅。</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三、课程染色（染色工程）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（一）具体目标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紧扣学生“人文底蕴、科学精神、学会学习、健康生活、责任担当、实践创新”六大核心素养，探索学校课程建设方案，构建国家、地方、校本三大课程体系。</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（二）项目实施策略</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项目一、国家课程校本化多点实践工程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以国家课程为统领，以学生发展为根本，以培养学生的人文底蕴和科学精神为目标，开发一批高质量的校本课程，提升学校的办学质量和办学品位。</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项目二、以北辛文化为底色，进行地方课程的有效开发。</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结合学科实际，结合滕州地域文化，开发以北辛文化为底色的传统文化地方课程。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项目三、注重生活和体验，积极开展校本课程的研发。</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以丰富学生的学习经历和生活体验为出发点，开发科学素养培养课程。通过学生的“自体验、智适应”，达到学生的“自发展”。</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年度目标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1.成立课程开发领导小组，制定出科学的课程实施方案。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2.做好课程的多点实践，课程小组完成高质量的课程实践报告。</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3.开展课程实施交流会，请专家进行指导，调整方案。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4.推出一批校本课程优秀案例，进行经验分享。</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23</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24</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 各课程小组研发出系统规范的校本课程教材，进行有序的课堂教学。</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2.定期开展课程实施的展示活动。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3.制定评价方案，对课程实施水平进行有效的监督和调整。4.及时收集校本课程案例、学生作品，充实课程教材。</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1.收集材料，进一步充实完善校本课程教材。</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2.申报省、市级的校本课程课题研究，以专业化促进校本课程的建设。</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3.完善课程评价体系，实施对各类课程的规范管理和科学评价。</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4.对课程实施中好的做法进行梳理总结，在全市范围内进行推广。</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（四）达成标志</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1.“向善日课程、阶梯英语课程、快乐足球课程、物理引桥课程、音乐铃声欣赏课程、文化简史课程、经典诵读课程、科学实验课程、机器人课程、研学旅行课程”十大校本体系初步建立。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2.每年举办以十大课程为依托的科技节、校园文化节、艺术节、英语节、体育节，促进学校课程建设。</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3.机器人兴趣小组、英语话剧团、校园足球队、书法社、器乐团、学校军乐队等学生社团活动丰富多彩。</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4.一批省市级的学科专家、课程报告型专家陆续涌现，学校课程研发蔚然成风。</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四.活动增色（增色工程）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（一）具体目标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立德树人”为根本任务，以全面提升学生综合素养为目标，以养成教育为重点，以德育课堂为主渠道，以德育实践活动为载体，以家庭学校社会三位一体的教育网络为保障，打造有效德育活动和特色德育活动，高效推进德育工作。</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（二）项目实施策略</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项目一：打造“专业型”班主任队伍</w:t>
      </w:r>
    </w:p>
    <w:p>
      <w:pPr>
        <w:keepNext w:val="0"/>
        <w:keepLines w:val="0"/>
        <w:pageBreakBefore w:val="0"/>
        <w:widowControl w:val="0"/>
        <w:numPr>
          <w:numId w:val="0"/>
        </w:numPr>
        <w:kinsoku/>
        <w:wordWrap/>
        <w:overflowPunct/>
        <w:topLinePunct w:val="0"/>
        <w:autoSpaceDE/>
        <w:autoSpaceDN/>
        <w:bidi w:val="0"/>
        <w:adjustRightInd/>
        <w:snapToGrid/>
        <w:ind w:leftChars="200"/>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建立班主任工作室，指导年轻班主任专业化发展。</w:t>
      </w:r>
    </w:p>
    <w:p>
      <w:pPr>
        <w:keepNext w:val="0"/>
        <w:keepLines w:val="0"/>
        <w:pageBreakBefore w:val="0"/>
        <w:widowControl w:val="0"/>
        <w:numPr>
          <w:numId w:val="0"/>
        </w:numPr>
        <w:kinsoku/>
        <w:wordWrap/>
        <w:overflowPunct/>
        <w:topLinePunct w:val="0"/>
        <w:autoSpaceDE/>
        <w:autoSpaceDN/>
        <w:bidi w:val="0"/>
        <w:adjustRightInd/>
        <w:snapToGrid/>
        <w:ind w:leftChars="200"/>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加强校本德育培训，形成全员育人的良好氛围。</w:t>
      </w:r>
    </w:p>
    <w:p>
      <w:pPr>
        <w:keepNext w:val="0"/>
        <w:keepLines w:val="0"/>
        <w:pageBreakBefore w:val="0"/>
        <w:widowControl w:val="0"/>
        <w:numPr>
          <w:numId w:val="0"/>
        </w:numPr>
        <w:kinsoku/>
        <w:wordWrap/>
        <w:overflowPunct/>
        <w:topLinePunct w:val="0"/>
        <w:autoSpaceDE/>
        <w:autoSpaceDN/>
        <w:bidi w:val="0"/>
        <w:adjustRightInd/>
        <w:snapToGrid/>
        <w:ind w:left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3.加强制度建设，修订完善《北辛中学班主任工作职责》。</w:t>
      </w:r>
    </w:p>
    <w:p>
      <w:pPr>
        <w:keepNext w:val="0"/>
        <w:keepLines w:val="0"/>
        <w:pageBreakBefore w:val="0"/>
        <w:widowControl w:val="0"/>
        <w:kinsoku/>
        <w:wordWrap/>
        <w:overflowPunct/>
        <w:topLinePunct w:val="0"/>
        <w:autoSpaceDE/>
        <w:autoSpaceDN/>
        <w:bidi w:val="0"/>
        <w:adjustRightInd/>
        <w:snapToGrid/>
        <w:ind w:firstLine="300" w:firstLineChars="1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4.注重德育科研，积极申报德育课题，促进教师科研水平和德育能力的提升。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项目二：构建“精致型”校本德育课程</w:t>
      </w:r>
    </w:p>
    <w:p>
      <w:pPr>
        <w:keepNext w:val="0"/>
        <w:keepLines w:val="0"/>
        <w:pageBreakBefore w:val="0"/>
        <w:widowControl w:val="0"/>
        <w:numPr>
          <w:ilvl w:val="0"/>
          <w:numId w:val="7"/>
        </w:numPr>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根据不同年级学生的身心发展特点及分层德育目标，精细化分层。</w:t>
      </w:r>
    </w:p>
    <w:p>
      <w:pPr>
        <w:keepNext w:val="0"/>
        <w:keepLines w:val="0"/>
        <w:pageBreakBefore w:val="0"/>
        <w:widowControl w:val="0"/>
        <w:numPr>
          <w:numId w:val="0"/>
        </w:numPr>
        <w:kinsoku/>
        <w:wordWrap/>
        <w:overflowPunct/>
        <w:topLinePunct w:val="0"/>
        <w:autoSpaceDE/>
        <w:autoSpaceDN/>
        <w:bidi w:val="0"/>
        <w:adjustRightInd/>
        <w:snapToGrid/>
        <w:ind w:left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2.开展德育课程研究，推出一批彰显德育功能的精品课。</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3.丰富班级文化、年级文化以及学校文化建设的形式和内容，形成精致的课程体系。</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项目三：加强礼仪教育，培养学生“绅士”“淑女”气质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深入解读“尚善有礼”文化内涵，开展争做“绅士”“淑女”系列主题教育活动，激发学生对“尚善有礼”北辛文化的认同感和自豪感。</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项目四：深化团队工作，构建“自主型”团队活动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1.完善学生自主管理工作机制，开展丰富多彩的团队活动，让学生在活动中学会自主管理，实现自主教育。</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2.观摩借鉴其他学校团队活动，深化我校团队工作，建立符合北辛文化特色的德育活动课程。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项目五：强化“介入型”心理健康教育</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1.加强心理健康教育，以队伍建设、学生个别心理辅导、教师心理辅导为工作抓手，进一步完善心理健康教育工作。</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2.完善学生成长“干预机制”，关注特殊学生，采取多种策略，早期介入，通过开展心理健康辅导活动。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3.建立心理健康三级预警机制，创建学校心理健康教育工作管理模式，争创枣庄市心理健康教育示范校。</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项目六：优化德育资源，建设“家校社”共育格局</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1.加强家校合作，建立学校、社会、家庭“三位一体”的立体式育人网络。形成德育合力，提高育人实效。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2.加强教育资源整合，开展主题鲜明的校外活动，充分利用社会实践基地的资源，提高社会实践活动的实效性。</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年度目标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落实德育常规教育，实施全员德育，培养学生行为习惯，塑造学生良好品性，探索学生多元评价机制，积极开展学生社团活动。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23</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24</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开展书香校园建设和班级文化建设评比，做好特色社团建设，成立家长学校，做好枣庄市青春期项目基地建设和山东省家校共育基地的创建活动。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通过培养德育队伍、深化德育内容、创新德育教育形式等，学生行为习惯、道德品质和心理健康达到市级德育特色学校标准，德育素养教育成为学校特色和品牌。</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（四）达成标志</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1.加强德育科研和班主任校本研修，形成班主任培训校本教材。2.丰富德育课程资源，整合合法制教育、心理教育、传统文化教育等系列资源，编写校本德育课程。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3.学生的身心健康指数和幸福指数在区域名列前茅。</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4.学生有良好的文明素养和思想道德品质，行为规范合格率达到98%以上。</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5.形成分年级德育目标内容序列。</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6.学校“三位一体”德育工作网络成效显著，家长满意度达到100%。7.德育队伍精良，德育内容丰富，德育教育形式多样，创建“尚善”教育品牌。</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五、教师亮色（亮色工程）（一）具体目标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努力建设一支适应教育发展和学校发展要求、师德高尚、业务精湛、结构合理、相对稳定、具有高度责任心和人文素养的学科骨干教师队伍，以反思实践、同伴互助、专业引领提升教师的职业成就感和幸福感。</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（二）项目实施策略</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项目一：加强师德建设，争做“四有”教师，增强教师的人格魅力，提高育人能力</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1.将师德建设放在教师队伍建设的首要地位，完善师德建设内涵，引导教师做充满爱心、道德高尚、业务精良、言行规范的教育工作者。</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2.将教师的职业道德、人文素养，纳入学科教师的专业发展评价中将班级文化建设、家庭教育指导、学生心理辅导等，纳入班主任教师的专业发展评价中。</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3.广泛开展廉洁文化进校园活动，提高教师爱岗敬业、依法执教、廉洁从教的意识强化师德考核，实行“师德考核一票否决制”。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项目二：构建研训一体化教师培养模式，提高专业化水平，助推名师成长。</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1.开展“学查纠”活动，构建基于解决备课、课堂、作业等常规教学活动中存在问题的行动研究，建立完善校本研训模式。</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2.开展课堂建模活动，以“自主探究、合作竞学”型教学模式为抓手，依托教师的个体智慧和教研组的集体智慧，真正构建学生生命成长课堂，建立符合学科特点的学科教学模式。</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3.开展小组合作竞学展评活动，研究小组合作学习的科学性、有效性和评价标准，营造师生民主和谐的课堂学习氛围。</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4.开展“青蓝工程”师资提升活动，夯实教师培训工程，搭建多元平台，探索分层、分类满足教师个性化的终身学习需求的全员培训机制。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5.开展优秀教师教学思想提炼和推介活动，为教师提供展示推广、教学评优、著书立说等更多更好的表达机会，提高其能力和素养。</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项目三：建立多元的教师发展性评价制度，完善教师队伍建设的发展机制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1.完善教师发展的评价指标体系，用评价来促进教师专业水平的整体提高。</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2.建立个性化的“教师成长档案”，记录教师成长足迹，留下教师发展印痕。</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3.建立奖惩机制，制定量化考核方案和奖惩方案，促进教师个体和团队的共同成长。</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年度目标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 开展对教师德育工作和教学工作现状调研，为教师课堂教学促进方案指明方向。</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 开展教师读书活动，提高教师专业素养。</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3.开展“自主探究合作竞学”型教学模式研究。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 完善教师专业化发展的相关评价机制。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5. 搭设自我实现平台，建立“教师成长档案”。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3</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4</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 加强课程平台建设，改善教育教学实践。</w:t>
      </w:r>
    </w:p>
    <w:p>
      <w:pPr>
        <w:keepNext w:val="0"/>
        <w:keepLines w:val="0"/>
        <w:pageBreakBefore w:val="0"/>
        <w:widowControl w:val="0"/>
        <w:kinsoku/>
        <w:wordWrap/>
        <w:overflowPunct/>
        <w:topLinePunct w:val="0"/>
        <w:autoSpaceDE/>
        <w:autoSpaceDN/>
        <w:bidi w:val="0"/>
        <w:adjustRightInd/>
        <w:snapToGrid/>
        <w:ind w:left="596" w:leftChars="284" w:firstLine="0" w:firstLineChars="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 加强教师专业发展平台建设，完善教师专业发展的机制。3. 强化“自主探究合作竞学”型教学模式，打造规范课堂。4. 加强行动研究，深化“微课题”研究，校本教研初出成果。</w:t>
      </w:r>
    </w:p>
    <w:p>
      <w:pPr>
        <w:keepNext w:val="0"/>
        <w:keepLines w:val="0"/>
        <w:pageBreakBefore w:val="0"/>
        <w:widowControl w:val="0"/>
        <w:kinsoku/>
        <w:wordWrap/>
        <w:overflowPunct/>
        <w:topLinePunct w:val="0"/>
        <w:autoSpaceDE/>
        <w:autoSpaceDN/>
        <w:bidi w:val="0"/>
        <w:adjustRightInd/>
        <w:snapToGrid/>
        <w:ind w:left="596" w:leftChars="284" w:firstLine="0" w:firstLineChars="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 深化校本培训，开展师德建设，形成教师专业发展良好环境。2. 提炼研讨优秀教师教育思想并进行推介。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eastAsia="zh-CN"/>
        </w:rPr>
        <w:t>3. 深化“自主探究、合作竞学”型教学模式，打造精品课堂。4. 总结教师团队建设经验，名师和骨干教师队伍明显扩大。</w:t>
      </w:r>
      <w:r>
        <w:rPr>
          <w:rFonts w:hint="eastAsia" w:ascii="仿宋" w:hAnsi="仿宋" w:eastAsia="仿宋" w:cs="仿宋"/>
          <w:sz w:val="30"/>
          <w:szCs w:val="30"/>
          <w:lang w:val="en-US" w:eastAsia="zh-CN"/>
        </w:rPr>
        <w:t xml:space="preserve"> </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（四）达成标志</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 教师制订个人五年发展规划。</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 成立教师发展自组织，搭建学习的开放平台。</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3.提升“教师书吧”的内涵建设，为教师发展提供良好学习环境和优质学习资源。</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4.开发适合本校教师发展的校本研修课程。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5.形成一支富有高度责任心和奉献精神的教师队伍，社会评价良好。</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6. 教师教学成果汇编。六、管理正色（正色工程）（一） 具体目标要求全面推进现代学校管理制度建设。践行依法办学、自主管理、民主监督、社会参与的管理理念，完善学校制度建设，探索学校管理高效运行机制，营造“尚善、有礼”的良好工作氛围，激发教师的积极性和正能量，实现“格物、维新”和谐发展的学校管理总体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（二）项目实施策略</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项目一：加强党组织建设，发挥党政工团队的组织作用。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以党的政治建设为统领，以坚定理想信念宗旨为根基，在“三会一课”的助力下，建立常态化的政治理论学习制度、党员领导讲党课制度，通过多样化学习活动，倾力引导教师增强政治意识和教书育人责任感，努力成为党和人民满意的教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项目二：制定完善学校管理制度，形成制度文化。</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制订完善《北辛中学教育教学管理手册》，建立一整套能够保证优质教育质量的管理标准和管理流程。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项目三：研究国粹精华，浸润师生校园，促进管理的人文化以“尚善有礼”系列教育活动为载体，让师生深刻理解“北辛文化”所蕴含的精神内涵，并将“尚善有礼”成为师生共同的价值追求和行为准则。</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项目四：推进网络化管理，促进管理走向信息化</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进一步加强网络在学校管理中的应用，推进统一信息化办公平台，使网络成为管理、教育、教学等交流的常用手段，成为学校师生展示交流、发展促进的平台。</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项目五：发挥“家长委员会”作用，促进管理走向开放化</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积极争取政府公共资源的扶持，广泛利用各种社会教育资源，致力开发家长教育资源，建立完善“家长委员会”制度，营造学区良好的社会教育氛围。</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项目六∶安全管理水平提升，实现人防、物防规范，技防水平上台阶</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1.坚持以“安全第一、预防为主、综合治理”为宗旨，不断加强“人防、技防、物防”建设，争创平安和谐校园。</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2.健全安全管理机构，健全各项预案，落实“网格化”管理模式和安全工作责任追究制，搭建警校联动网、构建社区综合治理网、构筑家校安全网。</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3.实行24小时领导干部带班管理、安保值班、年级值勤、班级管理的安全巡查、错时放学的安全管理体系建立信息化的学校安全隐患预防及安全事故巡查报请系统。</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4.构筑学生、班干、家长多双眼睛共同关注的家校安全网，发挥广大学生、家长及社会力量关心学生安全的积极作用，公安、消防、交警、城管、卫生防疫、食药、急救、学校等部门携手共筑安全长城。</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年度目标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1.修订完善《北辛中学学校教育教学管理手册》，构建学校基本制度，制定各项考核方案。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 推进队伍建设和学校开放化、民主化、信息化管理。</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3.各项工作运作规范，逐步明晰和完善学校的办学理念系统，形成共同价值观和发展愿景。</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4.加大校园安全物防技防投入，规范校园安全网格化管理，创建山东省平安校园示范校。</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3</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4</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1.改进《北辛中学教育教学管理手册》，完善并推进现代学校制度建设。</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 继续推进管理者队伍建设和学校开放化、民主化、信息化管理，达到办公管理现代化，实现数字化智慧校园管理。</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3.进一步形成学校和教师自我评价、自主发展机制。4.充分利用校园物防技防优势，强化校园网格化管理。</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完善学校、家庭、社区的现代学校制度建设，形成学校特色。坚持科学合理的，多元的评价体系和监督机制，实现管理工作的制度化、规范化、民主化、科学化。</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（四）达成标志</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 校园环境优美，凸显“尚善、有礼、格物、维新”理念特色，师生精神风貌积极向上。</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2.修订完成《北辛中学教育教学管理手册》，形成规范完整的人、财、物、信息等方面的学校管理制度，并汇编成册。</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3.形成职责明确、制度完善、体系健全的管理网络形成学校有效工作方法和清晰的运作程序，基本形成现代学校管理新模式。4. 创建山东省平安校园示范学校，争创“山东省文明单位”。</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七、学生出色（出色工程）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（一）具体目标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积极践行素质教育，让学生“因材发展”，培养有着“尚善、有礼、格物、维新”文化气质、文化品格的富有北辛中学特色的当代中学生。</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（二）项目实施策略</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项目一</w:t>
      </w:r>
      <w:r>
        <w:rPr>
          <w:rFonts w:hint="eastAsia" w:ascii="仿宋" w:hAnsi="仿宋" w:eastAsia="仿宋" w:cs="仿宋"/>
          <w:sz w:val="30"/>
          <w:szCs w:val="30"/>
          <w:lang w:val="en-US" w:eastAsia="zh-CN"/>
        </w:rPr>
        <w:t>:</w:t>
      </w:r>
      <w:r>
        <w:rPr>
          <w:rFonts w:hint="eastAsia" w:ascii="仿宋" w:hAnsi="仿宋" w:eastAsia="仿宋" w:cs="仿宋"/>
          <w:sz w:val="30"/>
          <w:szCs w:val="30"/>
          <w:lang w:eastAsia="zh-CN"/>
        </w:rPr>
        <w:t>完善制度，加强管理，建立独具北辛特色的艺体科卫课程体系</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1.在夯实基础型课程的基础上，开发体现学校特色、教师特长以及学生兴趣爱好的艺体科卫类校本课程。</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2.将体育、音乐、绘画、书法、舞蹈等艺体特色活动融入到日常的课程中，每周有固定的活动时间，有一套适合普及提高的校本教材。</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项目二</w:t>
      </w:r>
      <w:r>
        <w:rPr>
          <w:rFonts w:hint="eastAsia" w:ascii="仿宋" w:hAnsi="仿宋" w:eastAsia="仿宋" w:cs="仿宋"/>
          <w:sz w:val="30"/>
          <w:szCs w:val="30"/>
          <w:lang w:val="en-US" w:eastAsia="zh-CN"/>
        </w:rPr>
        <w:t>:</w:t>
      </w:r>
      <w:r>
        <w:rPr>
          <w:rFonts w:hint="eastAsia" w:ascii="仿宋" w:hAnsi="仿宋" w:eastAsia="仿宋" w:cs="仿宋"/>
          <w:sz w:val="30"/>
          <w:szCs w:val="30"/>
          <w:lang w:eastAsia="zh-CN"/>
        </w:rPr>
        <w:t>明确体育、艺术、科学学生社团定位与目标，开展普及化、系列化、专题化、社团化的特色活动。</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1.完善社团制度，鼓励学生做好社团工作规划，实现学生的主体地位。2.重点打造学生精品化社团，探索自主管理模式和社团课程建设方案。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项目三</w:t>
      </w:r>
      <w:r>
        <w:rPr>
          <w:rFonts w:hint="eastAsia" w:ascii="仿宋" w:hAnsi="仿宋" w:eastAsia="仿宋" w:cs="仿宋"/>
          <w:sz w:val="30"/>
          <w:szCs w:val="30"/>
          <w:lang w:val="en-US" w:eastAsia="zh-CN"/>
        </w:rPr>
        <w:t>:</w:t>
      </w:r>
      <w:r>
        <w:rPr>
          <w:rFonts w:hint="eastAsia" w:ascii="仿宋" w:hAnsi="仿宋" w:eastAsia="仿宋" w:cs="仿宋"/>
          <w:sz w:val="30"/>
          <w:szCs w:val="30"/>
          <w:lang w:eastAsia="zh-CN"/>
        </w:rPr>
        <w:t>加大经费投入，保优争先，力创佳绩</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逐步加大经费投入，广泛开展校内各类竞赛活动，通过丰富多彩的校园活动满足学生课余生活的需求，提高学生的综合素质，让艺术教育特色示范校、足球特色学校、科普教育示范校等示范作用在全省具有一定的影响。</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2</w:t>
      </w:r>
      <w:r>
        <w:rPr>
          <w:rFonts w:hint="eastAsia" w:ascii="仿宋" w:hAnsi="仿宋" w:eastAsia="仿宋" w:cs="仿宋"/>
          <w:sz w:val="30"/>
          <w:szCs w:val="30"/>
          <w:lang w:eastAsia="zh-CN"/>
        </w:rPr>
        <w:t>年度目标</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w:t>
      </w:r>
      <w:r>
        <w:rPr>
          <w:rFonts w:hint="eastAsia" w:ascii="仿宋" w:hAnsi="仿宋" w:eastAsia="仿宋" w:cs="仿宋"/>
          <w:sz w:val="30"/>
          <w:szCs w:val="30"/>
          <w:lang w:val="en-US" w:eastAsia="zh-CN"/>
        </w:rPr>
        <w:t>21</w:t>
      </w:r>
      <w:r>
        <w:rPr>
          <w:rFonts w:hint="eastAsia" w:ascii="仿宋" w:hAnsi="仿宋" w:eastAsia="仿宋" w:cs="仿宋"/>
          <w:sz w:val="30"/>
          <w:szCs w:val="30"/>
          <w:lang w:eastAsia="zh-CN"/>
        </w:rPr>
        <w:t>年1月—20</w:t>
      </w:r>
      <w:r>
        <w:rPr>
          <w:rFonts w:hint="eastAsia" w:ascii="仿宋" w:hAnsi="仿宋" w:eastAsia="仿宋" w:cs="仿宋"/>
          <w:sz w:val="30"/>
          <w:szCs w:val="30"/>
          <w:lang w:val="en-US" w:eastAsia="zh-CN"/>
        </w:rPr>
        <w:t>22</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启用并设计、装修音美、舞蹈、书法、心理辅导等专用教室，完善教学楼的走廊文化、建设文化长廊，营造文化氛围，美化校园环境。</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3</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4</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围绕育人目标，构建具有北辛文化特质的艺体科卫课程体系，将“曲艺”“书法”“跳绳”等传统活动引入课堂。</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年1月—202</w:t>
      </w:r>
      <w:r>
        <w:rPr>
          <w:rFonts w:hint="eastAsia" w:ascii="仿宋" w:hAnsi="仿宋" w:eastAsia="仿宋" w:cs="仿宋"/>
          <w:sz w:val="30"/>
          <w:szCs w:val="30"/>
          <w:lang w:val="en-US" w:eastAsia="zh-CN"/>
        </w:rPr>
        <w:t>5</w:t>
      </w:r>
      <w:r>
        <w:rPr>
          <w:rFonts w:hint="eastAsia" w:ascii="仿宋" w:hAnsi="仿宋" w:eastAsia="仿宋" w:cs="仿宋"/>
          <w:sz w:val="30"/>
          <w:szCs w:val="30"/>
          <w:lang w:eastAsia="zh-CN"/>
        </w:rPr>
        <w:t>年12月</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形成具有北辛文化特质的系列化专题活动周（月）或主题节。形成科技类、艺术类、体育类明星社团各1-2个。在省、市、县级各项竞赛活动中，成绩有突破。</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（四）达成标志</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1.修订完善艺体科卫工作的常规管理制度，使其适合学校的发展。2.围绕育人目标，构建具有北辛文化特质的艺体科卫课程体系，将“曲艺”“书法”“跳绳”等传统活动引入课堂，教学质量大幅提高、教学特色更加鲜明。</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3.形成一支结构合理、稳定、高素质的艺体科卫教师队伍。4.形成具有北辛文化特质的系列化专题活动周（月）或主题节。打造科技类、艺术类、体育类明星社团各1-2个。</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5.在省、市、县级各项竞赛活动中，成绩有突破。</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四、实施保障（一）组织保障</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在校委会领导下，校长全面负责，党支部发挥监督作用教代会民主参与管理。实行集体领导与个人分工负责相结合制度探索重大决策听证制度，加强跟踪反馈和责任追究。落实部门主任负责制，建立政令畅通、各司其职、相互协作的管理秩序。</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（二）机制保障</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建立现代学校制度，建立完善体现自身特色的学校章程和制度体系，完善工作评价指标体系和监督检查机制，提高师生法治素养，大力推进依</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法治校、依法治教，切实保障学生、教师、学校的合法权益。</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（三）人才保障</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创设个性化成长环境，创新学习机制，拓宽专业视野，建立发展性的教师考核和激励机制。进一步深化人才梯队建设，培养一批教学名师和学科领军人物。</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（四）经费保障</w:t>
      </w:r>
    </w:p>
    <w:p>
      <w:pPr>
        <w:keepNext w:val="0"/>
        <w:keepLines w:val="0"/>
        <w:pageBreakBefore w:val="0"/>
        <w:widowControl w:val="0"/>
        <w:kinsoku/>
        <w:wordWrap/>
        <w:overflowPunct/>
        <w:topLinePunct w:val="0"/>
        <w:autoSpaceDE/>
        <w:autoSpaceDN/>
        <w:bidi w:val="0"/>
        <w:adjustRightInd/>
        <w:snapToGrid/>
        <w:ind w:left="0"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eastAsia="zh-CN"/>
        </w:rPr>
        <w:t>为达到“规划”中提出的工作目标及任务，学校一方面要积极协调上级有关部门争取资金支持，保证重大项目的资金投入另一方面在每年经费安排和支出上要结合“规划”实施中有关内容给予经费上的支付和安排，确保“规划”的顺利实施。</w:t>
      </w:r>
    </w:p>
    <w:p>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ind w:left="0" w:firstLine="420" w:firstLineChars="200"/>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firstLine="560" w:firstLineChars="200"/>
        <w:textAlignment w:val="auto"/>
        <w:rPr>
          <w:rFonts w:hint="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1AB087"/>
    <w:multiLevelType w:val="singleLevel"/>
    <w:tmpl w:val="AD1AB087"/>
    <w:lvl w:ilvl="0" w:tentative="0">
      <w:start w:val="2"/>
      <w:numFmt w:val="decimal"/>
      <w:lvlText w:val="%1."/>
      <w:lvlJc w:val="left"/>
      <w:pPr>
        <w:tabs>
          <w:tab w:val="left" w:pos="312"/>
        </w:tabs>
      </w:pPr>
    </w:lvl>
  </w:abstractNum>
  <w:abstractNum w:abstractNumId="1">
    <w:nsid w:val="C59B0FD4"/>
    <w:multiLevelType w:val="singleLevel"/>
    <w:tmpl w:val="C59B0FD4"/>
    <w:lvl w:ilvl="0" w:tentative="0">
      <w:start w:val="5"/>
      <w:numFmt w:val="chineseCounting"/>
      <w:suff w:val="nothing"/>
      <w:lvlText w:val="%1、"/>
      <w:lvlJc w:val="left"/>
      <w:rPr>
        <w:rFonts w:hint="eastAsia"/>
      </w:rPr>
    </w:lvl>
  </w:abstractNum>
  <w:abstractNum w:abstractNumId="2">
    <w:nsid w:val="DE82DA48"/>
    <w:multiLevelType w:val="singleLevel"/>
    <w:tmpl w:val="DE82DA48"/>
    <w:lvl w:ilvl="0" w:tentative="0">
      <w:start w:val="1"/>
      <w:numFmt w:val="decimal"/>
      <w:lvlText w:val="%1."/>
      <w:lvlJc w:val="left"/>
      <w:pPr>
        <w:tabs>
          <w:tab w:val="left" w:pos="312"/>
        </w:tabs>
      </w:pPr>
    </w:lvl>
  </w:abstractNum>
  <w:abstractNum w:abstractNumId="3">
    <w:nsid w:val="F3EC991F"/>
    <w:multiLevelType w:val="singleLevel"/>
    <w:tmpl w:val="F3EC991F"/>
    <w:lvl w:ilvl="0" w:tentative="0">
      <w:start w:val="2"/>
      <w:numFmt w:val="chineseCounting"/>
      <w:suff w:val="nothing"/>
      <w:lvlText w:val="（%1）"/>
      <w:lvlJc w:val="left"/>
      <w:rPr>
        <w:rFonts w:hint="eastAsia"/>
      </w:rPr>
    </w:lvl>
  </w:abstractNum>
  <w:abstractNum w:abstractNumId="4">
    <w:nsid w:val="0B33F322"/>
    <w:multiLevelType w:val="singleLevel"/>
    <w:tmpl w:val="0B33F322"/>
    <w:lvl w:ilvl="0" w:tentative="0">
      <w:start w:val="1"/>
      <w:numFmt w:val="chineseCounting"/>
      <w:suff w:val="nothing"/>
      <w:lvlText w:val="%1、"/>
      <w:lvlJc w:val="left"/>
      <w:rPr>
        <w:rFonts w:hint="eastAsia"/>
      </w:rPr>
    </w:lvl>
  </w:abstractNum>
  <w:abstractNum w:abstractNumId="5">
    <w:nsid w:val="15272043"/>
    <w:multiLevelType w:val="multilevel"/>
    <w:tmpl w:val="15272043"/>
    <w:lvl w:ilvl="0" w:tentative="0">
      <w:start w:val="1"/>
      <w:numFmt w:val="japaneseCount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0711705"/>
    <w:multiLevelType w:val="singleLevel"/>
    <w:tmpl w:val="20711705"/>
    <w:lvl w:ilvl="0" w:tentative="0">
      <w:start w:val="1"/>
      <w:numFmt w:val="decimal"/>
      <w:suff w:val="space"/>
      <w:lvlText w:val="%1."/>
      <w:lvlJc w:val="left"/>
    </w:lvl>
  </w:abstractNum>
  <w:num w:numId="1">
    <w:abstractNumId w:val="5"/>
  </w:num>
  <w:num w:numId="2">
    <w:abstractNumId w:val="1"/>
  </w:num>
  <w:num w:numId="3">
    <w:abstractNumId w:val="3"/>
  </w:num>
  <w:num w:numId="4">
    <w:abstractNumId w:val="4"/>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iMzg0YTE2YTlmYzM0YjZlODUxYWU2ODhkOGI0MmUifQ=="/>
  </w:docVars>
  <w:rsids>
    <w:rsidRoot w:val="00B80A21"/>
    <w:rsid w:val="009057B2"/>
    <w:rsid w:val="00A237A8"/>
    <w:rsid w:val="00B80A21"/>
    <w:rsid w:val="00E417A1"/>
    <w:rsid w:val="1ACC200F"/>
    <w:rsid w:val="537147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23</Pages>
  <Words>12756</Words>
  <Characters>13170</Characters>
  <Lines>11</Lines>
  <Paragraphs>3</Paragraphs>
  <TotalTime>22</TotalTime>
  <ScaleCrop>false</ScaleCrop>
  <LinksUpToDate>false</LinksUpToDate>
  <CharactersWithSpaces>13224</CharactersWithSpaces>
  <Application>WPS Office_11.1.0.12349_F1E327BC-269C-435d-A152-05C5408002CA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2022-08-23T13:47:00Z</dcterms:created>
  <dc:creator>微软用户</dc:creator>
  <cp:lastModifiedBy>北方石</cp:lastModifiedBy>
  <dcterms:modified xsi:type="dcterms:W3CDTF">2022-08-23T14:31:56Z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2052-11.1.0.12349</vt:lpwstr>
  </property>
  <property fmtid="{D5CDD505-2E9C-101B-9397-08002B2CF9AE}" pid="3" name="ICV">
    <vt:lpwstr>70411166A3D54364B5F1AEC6C0CF8703</vt:lpwstr>
  </property>
</Properties>
</file>